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p w:rsidR="0022604D" w:rsidRPr="008978D2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78D2">
        <w:rPr>
          <w:rFonts w:ascii="Times New Roman" w:hAnsi="Times New Roman" w:cs="Times New Roman"/>
          <w:b/>
        </w:rPr>
        <w:t xml:space="preserve">ТЕХНИЧЕСКОЕ ЗАДАНИЕ </w:t>
      </w:r>
    </w:p>
    <w:p w:rsidR="003B4EA8" w:rsidRPr="00D31CF9" w:rsidRDefault="006B4057" w:rsidP="006B405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8978D2">
        <w:rPr>
          <w:rFonts w:ascii="Times New Roman" w:hAnsi="Times New Roman" w:cs="Times New Roman"/>
          <w:b/>
        </w:rPr>
        <w:t>ЗАПРОСА ПРЕДЛОЖЕНИЙ В ЭЛЕКТРОННОЙ ФОРМЕ №</w:t>
      </w:r>
      <w:r w:rsidR="005A0E55" w:rsidRPr="008978D2">
        <w:rPr>
          <w:rFonts w:ascii="Times New Roman" w:hAnsi="Times New Roman" w:cs="Times New Roman"/>
          <w:b/>
        </w:rPr>
        <w:t xml:space="preserve"> </w:t>
      </w:r>
      <w:r w:rsidR="00FD121D">
        <w:rPr>
          <w:rFonts w:ascii="Times New Roman" w:hAnsi="Times New Roman" w:cs="Times New Roman"/>
          <w:b/>
        </w:rPr>
        <w:t>1360</w:t>
      </w:r>
      <w:bookmarkStart w:id="0" w:name="_GoBack"/>
      <w:bookmarkEnd w:id="0"/>
    </w:p>
    <w:p w:rsidR="003B4EA8" w:rsidRPr="008978D2" w:rsidRDefault="003B4EA8" w:rsidP="003B4EA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491"/>
        <w:gridCol w:w="1852"/>
        <w:gridCol w:w="8142"/>
      </w:tblGrid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Уникальный номер закупки</w:t>
            </w:r>
          </w:p>
        </w:tc>
        <w:tc>
          <w:tcPr>
            <w:tcW w:w="814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8142" w:type="dxa"/>
          </w:tcPr>
          <w:p w:rsidR="003B4EA8" w:rsidRPr="008978D2" w:rsidRDefault="00D54513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АО «Челябинскгоргаз»</w:t>
            </w:r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Организатор</w:t>
            </w:r>
          </w:p>
        </w:tc>
        <w:tc>
          <w:tcPr>
            <w:tcW w:w="8142" w:type="dxa"/>
          </w:tcPr>
          <w:p w:rsidR="003B4EA8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АО «Челябинскгоргаз»</w:t>
            </w:r>
          </w:p>
        </w:tc>
      </w:tr>
      <w:tr w:rsidR="003B4EA8" w:rsidRPr="008978D2" w:rsidTr="004C2893">
        <w:trPr>
          <w:trHeight w:val="1434"/>
        </w:trPr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Предмет закупки (наименование работ (услуг))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5720068"/>
              <w:placeholder>
                <w:docPart w:val="5F2348932A354DE28B1DFE4DC2E86BE0"/>
              </w:placeholder>
            </w:sdtPr>
            <w:sdtEndPr/>
            <w:sdtContent>
              <w:sdt>
                <w:sdtPr>
                  <w:rPr>
                    <w:rFonts w:ascii="Times New Roman" w:eastAsia="Times New Roman" w:hAnsi="Times New Roman" w:cs="Times New Roman"/>
                    <w:bCs/>
                    <w:color w:val="8496B0" w:themeColor="text2" w:themeTint="99"/>
                    <w:spacing w:val="10"/>
                  </w:rPr>
                  <w:id w:val="489229527"/>
                  <w:placeholder>
                    <w:docPart w:val="502306CE78C0431D8E3A1D8228A4B3D2"/>
                  </w:placeholder>
                </w:sdtPr>
                <w:sdtEndPr>
                  <w:rPr>
                    <w:rFonts w:eastAsiaTheme="minorHAnsi"/>
                    <w:color w:val="auto"/>
                    <w:spacing w:val="0"/>
                  </w:rPr>
                </w:sdtEndPr>
                <w:sdtContent>
                  <w:p w:rsidR="004C2893" w:rsidRPr="004C2893" w:rsidRDefault="00932E90" w:rsidP="004C2893">
                    <w:pPr>
                      <w:jc w:val="both"/>
                      <w:rPr>
                        <w:rFonts w:ascii="Times New Roman" w:eastAsia="Times New Roman" w:hAnsi="Times New Roman" w:cs="Times New Roman"/>
                        <w:bCs/>
                        <w:spacing w:val="10"/>
                      </w:rPr>
                    </w:pPr>
                    <w:sdt>
                      <w:sdtPr>
                        <w:rPr>
                          <w:rFonts w:ascii="Times New Roman" w:eastAsia="Times New Roman" w:hAnsi="Times New Roman" w:cs="Times New Roman"/>
                          <w:bCs/>
                          <w:color w:val="8496B0" w:themeColor="text2" w:themeTint="99"/>
                          <w:spacing w:val="10"/>
                        </w:rPr>
                        <w:id w:val="136543210"/>
                        <w:placeholder>
                          <w:docPart w:val="3DA38E68B5484A43B97326B1B8A8C8D2"/>
                        </w:placeholder>
                      </w:sdtPr>
                      <w:sdtEndPr>
                        <w:rPr>
                          <w:color w:val="auto"/>
                        </w:rPr>
                      </w:sdtEndPr>
                      <w:sdtContent>
                        <w:sdt>
                          <w:sdtPr>
                            <w:rPr>
                              <w:rFonts w:ascii="Times New Roman" w:eastAsia="Times New Roman" w:hAnsi="Times New Roman" w:cs="Times New Roman"/>
                              <w:bCs/>
                              <w:spacing w:val="10"/>
                            </w:rPr>
                            <w:id w:val="422540007"/>
                            <w:placeholder>
                              <w:docPart w:val="9251BEB4665B4B38940E5DC0FFDAF7EE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Times New Roman" w:eastAsia="Times New Roman" w:hAnsi="Times New Roman" w:cs="Times New Roman"/>
                                  <w:bCs/>
                                  <w:color w:val="8496B0" w:themeColor="text2" w:themeTint="99"/>
                                  <w:spacing w:val="10"/>
                                </w:rPr>
                                <w:id w:val="-1738007446"/>
                                <w:placeholder>
                                  <w:docPart w:val="DC8A2D6DFA964A2BA22717322B6EE05B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8496B0" w:themeColor="text2" w:themeTint="99"/>
                                      <w:spacing w:val="10"/>
                                    </w:rPr>
                                    <w:id w:val="446586853"/>
                                    <w:placeholder>
                                      <w:docPart w:val="94BEF2CEA13D4F41BA352C7883D4F1EB"/>
                                    </w:placeholder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Times New Roman" w:eastAsia="Times New Roman" w:hAnsi="Times New Roman" w:cs="Times New Roman"/>
                                          <w:bCs/>
                                          <w:color w:val="8496B0" w:themeColor="text2" w:themeTint="99"/>
                                          <w:spacing w:val="10"/>
                                        </w:rPr>
                                        <w:id w:val="-785574538"/>
                                        <w:placeholder>
                                          <w:docPart w:val="B938FD7DE6D5423DBCCF83C50495E469"/>
                                        </w:placeholder>
                                        <w:showingPlcHdr/>
                                      </w:sdtPr>
                                      <w:sdtEndPr>
                                        <w:rPr>
                                          <w:rFonts w:eastAsiaTheme="minorHAnsi"/>
                                          <w:bCs w:val="0"/>
                                          <w:color w:val="auto"/>
                                          <w:spacing w:val="0"/>
                                          <w:sz w:val="24"/>
                                          <w:szCs w:val="24"/>
                                        </w:rPr>
                                      </w:sdtEndPr>
                                      <w:sdtContent>
                                        <w:r w:rsidR="00692CE4">
                                          <w:rPr>
                                            <w:rStyle w:val="ad"/>
                                            <w:rFonts w:ascii="Times New Roman" w:eastAsia="Times New Roman" w:hAnsi="Times New Roman" w:cs="Times New Roman"/>
                                            <w:color w:val="8496B0" w:themeColor="text2" w:themeTint="99"/>
                                            <w:spacing w:val="10"/>
                                          </w:rPr>
                                          <w:t>_________________________________________________________________________</w:t>
                                        </w:r>
                                      </w:sdtContent>
                                    </w:sdt>
                                    <w:r w:rsidR="00692CE4" w:rsidRPr="006C59B6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Строительс</w:t>
                                    </w:r>
                                    <w:r w:rsidR="00692CE4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тво объекта: «Газопровод низкого</w:t>
                                    </w:r>
                                    <w:r w:rsidR="00692CE4" w:rsidRPr="006C59B6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 давления от точки подключения до границы</w:t>
                                    </w:r>
                                    <w:r w:rsidR="00692CE4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 земельного участка по адресу:</w:t>
                                    </w:r>
                                    <w:r w:rsidR="00C57B7F">
                                      <w:t xml:space="preserve"> </w:t>
                                    </w:r>
                                    <w:r w:rsidR="00C57B7F" w:rsidRPr="00330F2F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г. Челябинск, </w:t>
                                    </w:r>
                                    <w:r w:rsidR="00C57B7F">
                                      <w:rPr>
                                        <w:rFonts w:ascii="Times New Roman" w:hAnsi="Times New Roman" w:cs="Times New Roman"/>
                                      </w:rPr>
                                      <w:t>Тракторозаводский район, ул. Фабрично-Заводская,71</w:t>
                                    </w:r>
                                    <w:r w:rsidR="00692CE4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 w:rsidR="00692CE4" w:rsidRPr="006C59B6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Технологическое присоединение»</w:t>
                                    </w:r>
                                  </w:sdtContent>
                                </w:sdt>
                              </w:sdtContent>
                            </w:sdt>
                            <w:r w:rsidR="004C2893">
                              <w:rPr>
                                <w:rFonts w:ascii="Times New Roman" w:eastAsia="Times New Roman" w:hAnsi="Times New Roman" w:cs="Times New Roman"/>
                                <w:spacing w:val="10"/>
                              </w:rPr>
                              <w:t>.</w:t>
                            </w:r>
                          </w:sdtContent>
                        </w:sdt>
                      </w:sdtContent>
                    </w:sdt>
                  </w:p>
                  <w:p w:rsidR="004C2893" w:rsidRDefault="00932E90" w:rsidP="004C2893">
                    <w:pPr>
                      <w:jc w:val="center"/>
                      <w:rPr>
                        <w:rFonts w:ascii="Times New Roman" w:eastAsia="Times New Roman" w:hAnsi="Times New Roman" w:cs="Times New Roman"/>
                        <w:bCs/>
                        <w:color w:val="8496B0" w:themeColor="text2" w:themeTint="99"/>
                        <w:spacing w:val="10"/>
                      </w:rPr>
                    </w:pPr>
                  </w:p>
                </w:sdtContent>
              </w:sdt>
              <w:p w:rsidR="00DA2E8A" w:rsidRPr="008978D2" w:rsidRDefault="00932E90" w:rsidP="00DA2E8A">
                <w:pPr>
                  <w:spacing w:after="200" w:line="276" w:lineRule="auto"/>
                  <w:jc w:val="both"/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3B4EA8" w:rsidRPr="008978D2" w:rsidRDefault="003B4EA8" w:rsidP="00986637">
            <w:pPr>
              <w:rPr>
                <w:rFonts w:ascii="Times New Roman" w:hAnsi="Times New Roman" w:cs="Times New Roman"/>
              </w:rPr>
            </w:pPr>
          </w:p>
        </w:tc>
      </w:tr>
      <w:tr w:rsidR="006B4057" w:rsidRPr="008978D2" w:rsidTr="004C2893">
        <w:tc>
          <w:tcPr>
            <w:tcW w:w="491" w:type="dxa"/>
          </w:tcPr>
          <w:p w:rsidR="006B4057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52" w:type="dxa"/>
          </w:tcPr>
          <w:p w:rsidR="006B4057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Объект выполнения работ и его краткая характеристика</w:t>
            </w:r>
          </w:p>
        </w:tc>
        <w:tc>
          <w:tcPr>
            <w:tcW w:w="8142" w:type="dxa"/>
          </w:tcPr>
          <w:p w:rsidR="004C2893" w:rsidRPr="004C2893" w:rsidRDefault="00932E90" w:rsidP="004C2893">
            <w:pPr>
              <w:jc w:val="both"/>
              <w:rPr>
                <w:rFonts w:ascii="Times New Roman" w:eastAsia="Times New Roman" w:hAnsi="Times New Roman" w:cs="Times New Roman"/>
                <w:bCs/>
                <w:spacing w:val="10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8496B0" w:themeColor="text2" w:themeTint="99"/>
                  <w:spacing w:val="10"/>
                </w:rPr>
                <w:id w:val="-1869522142"/>
                <w:placeholder>
                  <w:docPart w:val="6F49148CAD3D464DA731281050FF2E27"/>
                </w:placeholder>
              </w:sdtPr>
              <w:sdtEndPr>
                <w:rPr>
                  <w:color w:val="auto"/>
                </w:rPr>
              </w:sdtEndPr>
              <w:sdtContent>
                <w:sdt>
                  <w:sdtPr>
                    <w:rPr>
                      <w:rFonts w:ascii="Times New Roman" w:eastAsia="Times New Roman" w:hAnsi="Times New Roman" w:cs="Times New Roman"/>
                      <w:bCs/>
                      <w:spacing w:val="10"/>
                    </w:rPr>
                    <w:id w:val="1819301884"/>
                    <w:placeholder>
                      <w:docPart w:val="986F0709B5984940B7E8EB5C77A9318D"/>
                    </w:placeholder>
                  </w:sdtPr>
                  <w:sdtEndPr/>
                  <w:sdtContent>
                    <w:r w:rsidR="00692CE4" w:rsidRPr="006C59B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Строительс</w:t>
                    </w:r>
                    <w:r w:rsidR="00692CE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тво объекта: «Газопровод низкого</w:t>
                    </w:r>
                    <w:r w:rsidR="00692CE4" w:rsidRPr="006C59B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давления от точки подключения до границы</w:t>
                    </w:r>
                    <w:r w:rsidR="00692CE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земельного участка по адресу:</w:t>
                    </w:r>
                    <w:r w:rsidR="00692CE4">
                      <w:t xml:space="preserve"> </w:t>
                    </w:r>
                    <w:r w:rsidR="00C57B7F" w:rsidRPr="00330F2F">
                      <w:rPr>
                        <w:rFonts w:ascii="Times New Roman" w:hAnsi="Times New Roman" w:cs="Times New Roman"/>
                      </w:rPr>
                      <w:t xml:space="preserve">г. Челябинск, </w:t>
                    </w:r>
                    <w:r w:rsidR="00C57B7F">
                      <w:rPr>
                        <w:rFonts w:ascii="Times New Roman" w:hAnsi="Times New Roman" w:cs="Times New Roman"/>
                      </w:rPr>
                      <w:t>Тракторозаводский район, ул. Фабрично-Заводская,71</w:t>
                    </w:r>
                    <w:r w:rsidR="00692CE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 w:rsidR="00692CE4" w:rsidRPr="006C59B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Технологическое присоединение»</w:t>
                    </w:r>
                  </w:sdtContent>
                </w:sdt>
              </w:sdtContent>
            </w:sdt>
          </w:p>
          <w:p w:rsidR="006B4057" w:rsidRPr="008978D2" w:rsidRDefault="006B4057" w:rsidP="00A661A1">
            <w:pPr>
              <w:rPr>
                <w:rFonts w:ascii="Times New Roman" w:hAnsi="Times New Roman" w:cs="Times New Roman"/>
              </w:rPr>
            </w:pPr>
          </w:p>
        </w:tc>
      </w:tr>
      <w:tr w:rsidR="006B4057" w:rsidRPr="008978D2" w:rsidTr="004C2893">
        <w:tc>
          <w:tcPr>
            <w:tcW w:w="491" w:type="dxa"/>
          </w:tcPr>
          <w:p w:rsidR="006B4057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52" w:type="dxa"/>
          </w:tcPr>
          <w:p w:rsidR="006B4057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Место (регион) выполнения работ</w:t>
            </w:r>
          </w:p>
        </w:tc>
        <w:tc>
          <w:tcPr>
            <w:tcW w:w="8142" w:type="dxa"/>
          </w:tcPr>
          <w:p w:rsidR="006B4057" w:rsidRPr="008978D2" w:rsidRDefault="006B4057" w:rsidP="006B4057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Челябинская область, г. Челябинск</w:t>
            </w:r>
          </w:p>
        </w:tc>
      </w:tr>
      <w:tr w:rsidR="005A0E55" w:rsidRPr="008978D2" w:rsidTr="004C2893">
        <w:tc>
          <w:tcPr>
            <w:tcW w:w="491" w:type="dxa"/>
          </w:tcPr>
          <w:p w:rsidR="005A0E55" w:rsidRPr="008978D2" w:rsidRDefault="005A0E55" w:rsidP="005A0E5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52" w:type="dxa"/>
          </w:tcPr>
          <w:p w:rsidR="005A0E55" w:rsidRPr="008978D2" w:rsidRDefault="005A0E55" w:rsidP="005A0E5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Начальная (максимальная) цена</w:t>
            </w:r>
          </w:p>
        </w:tc>
        <w:tc>
          <w:tcPr>
            <w:tcW w:w="8142" w:type="dxa"/>
          </w:tcPr>
          <w:p w:rsidR="005A0E55" w:rsidRPr="008978D2" w:rsidRDefault="00C57B7F" w:rsidP="005A0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144 664.56</w:t>
            </w:r>
            <w:r w:rsidR="005A0E55" w:rsidRPr="008978D2">
              <w:rPr>
                <w:rFonts w:ascii="Times New Roman" w:hAnsi="Times New Roman" w:cs="Times New Roman"/>
              </w:rPr>
              <w:t xml:space="preserve"> рублей (в т.ч. НДС)</w:t>
            </w:r>
          </w:p>
          <w:p w:rsidR="005A0E55" w:rsidRPr="008978D2" w:rsidRDefault="00C57B7F" w:rsidP="005A0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120 553.80</w:t>
            </w:r>
            <w:r w:rsidR="00F9042B">
              <w:rPr>
                <w:rFonts w:ascii="Times New Roman" w:hAnsi="Times New Roman" w:cs="Times New Roman"/>
                <w:b/>
              </w:rPr>
              <w:t xml:space="preserve"> </w:t>
            </w:r>
            <w:r w:rsidR="005A0E55" w:rsidRPr="008978D2">
              <w:rPr>
                <w:rFonts w:ascii="Times New Roman" w:hAnsi="Times New Roman" w:cs="Times New Roman"/>
              </w:rPr>
              <w:t>рублей (без НДС)</w:t>
            </w:r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Срок (период, график) выполнения работ (оказания услуг)</w:t>
            </w:r>
          </w:p>
        </w:tc>
        <w:tc>
          <w:tcPr>
            <w:tcW w:w="8142" w:type="dxa"/>
          </w:tcPr>
          <w:p w:rsidR="00A661A1" w:rsidRPr="008978D2" w:rsidRDefault="00D54513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Нач</w:t>
            </w:r>
            <w:r w:rsidR="00641DA8" w:rsidRPr="008978D2">
              <w:rPr>
                <w:rFonts w:ascii="Times New Roman" w:hAnsi="Times New Roman" w:cs="Times New Roman"/>
              </w:rPr>
              <w:t xml:space="preserve">ало выполнения работ –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1937043597"/>
                <w:placeholder>
                  <w:docPart w:val="0CB0739AFDB24EF39959E624A84B9AEA"/>
                </w:placeholder>
              </w:sdtPr>
              <w:sdtEndPr/>
              <w:sdtContent>
                <w:r w:rsidR="00A661A1" w:rsidRPr="008978D2">
                  <w:rPr>
                    <w:rFonts w:ascii="Times New Roman" w:hAnsi="Times New Roman" w:cs="Times New Roman"/>
                    <w:bCs/>
                  </w:rPr>
                  <w:t>не позднее 5 календарных дней с даты подписания договора</w:t>
                </w:r>
              </w:sdtContent>
            </w:sdt>
            <w:r w:rsidR="00A661A1" w:rsidRPr="008978D2">
              <w:rPr>
                <w:rFonts w:ascii="Times New Roman" w:hAnsi="Times New Roman" w:cs="Times New Roman"/>
              </w:rPr>
              <w:t>.</w:t>
            </w:r>
          </w:p>
          <w:p w:rsidR="00A661A1" w:rsidRPr="008978D2" w:rsidRDefault="00A661A1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Минимальный срок выполнения работ – 30 календарных дней с даты начала выполнения работ.</w:t>
            </w:r>
          </w:p>
          <w:p w:rsidR="00A661A1" w:rsidRPr="008978D2" w:rsidRDefault="00D54513" w:rsidP="00A661A1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Максимал</w:t>
            </w:r>
            <w:r w:rsidR="00641DA8" w:rsidRPr="008978D2">
              <w:rPr>
                <w:rFonts w:ascii="Times New Roman" w:hAnsi="Times New Roman" w:cs="Times New Roman"/>
              </w:rPr>
              <w:t xml:space="preserve">ьный срок выполнения работ – </w:t>
            </w:r>
            <w:r w:rsidR="00A661A1" w:rsidRPr="008978D2">
              <w:rPr>
                <w:rFonts w:ascii="Times New Roman" w:hAnsi="Times New Roman" w:cs="Times New Roman"/>
              </w:rPr>
              <w:t>45 календарных дней с даты начала выполнения работ.</w:t>
            </w:r>
          </w:p>
          <w:p w:rsidR="00D54513" w:rsidRPr="008978D2" w:rsidRDefault="00D54513" w:rsidP="00341E9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График проведения работ</w:t>
            </w:r>
          </w:p>
        </w:tc>
        <w:tc>
          <w:tcPr>
            <w:tcW w:w="8142" w:type="dxa"/>
          </w:tcPr>
          <w:p w:rsidR="00CE7314" w:rsidRPr="008978D2" w:rsidRDefault="00CE7314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Не прилагается</w:t>
            </w: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Требование о членстве в СРО</w:t>
            </w:r>
          </w:p>
        </w:tc>
        <w:tc>
          <w:tcPr>
            <w:tcW w:w="8142" w:type="dxa"/>
          </w:tcPr>
          <w:p w:rsidR="00CE7314" w:rsidRPr="008978D2" w:rsidRDefault="00A661A1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Не у</w:t>
            </w:r>
            <w:r w:rsidR="00CE7314" w:rsidRPr="008978D2">
              <w:rPr>
                <w:rFonts w:ascii="Times New Roman" w:hAnsi="Times New Roman" w:cs="Times New Roman"/>
              </w:rPr>
              <w:t>становлено</w:t>
            </w: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Привлечение Участником закупки Субподрядчика</w:t>
            </w:r>
          </w:p>
        </w:tc>
        <w:tc>
          <w:tcPr>
            <w:tcW w:w="8142" w:type="dxa"/>
          </w:tcPr>
          <w:p w:rsidR="00CE7314" w:rsidRPr="008978D2" w:rsidRDefault="00CE7314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Допускается</w:t>
            </w:r>
          </w:p>
        </w:tc>
      </w:tr>
      <w:tr w:rsidR="003B4EA8" w:rsidRPr="008978D2" w:rsidTr="004C2893">
        <w:trPr>
          <w:trHeight w:val="285"/>
        </w:trPr>
        <w:tc>
          <w:tcPr>
            <w:tcW w:w="491" w:type="dxa"/>
          </w:tcPr>
          <w:p w:rsidR="003B4EA8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2</w:t>
            </w:r>
            <w:r w:rsidR="006B4057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Состав, содержание и объем работ (услуг)</w:t>
            </w:r>
          </w:p>
        </w:tc>
        <w:tc>
          <w:tcPr>
            <w:tcW w:w="8142" w:type="dxa"/>
          </w:tcPr>
          <w:p w:rsidR="003B4EA8" w:rsidRPr="008978D2" w:rsidRDefault="000C2D4F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В соответствии с Приложения</w:t>
            </w:r>
            <w:r w:rsidR="00F40A9E" w:rsidRPr="008978D2">
              <w:rPr>
                <w:rFonts w:ascii="Times New Roman" w:hAnsi="Times New Roman" w:cs="Times New Roman"/>
              </w:rPr>
              <w:t>м</w:t>
            </w:r>
            <w:r w:rsidRPr="008978D2">
              <w:rPr>
                <w:rFonts w:ascii="Times New Roman" w:hAnsi="Times New Roman" w:cs="Times New Roman"/>
              </w:rPr>
              <w:t>и</w:t>
            </w:r>
            <w:r w:rsidR="00F40A9E" w:rsidRPr="008978D2">
              <w:rPr>
                <w:rFonts w:ascii="Times New Roman" w:hAnsi="Times New Roman" w:cs="Times New Roman"/>
              </w:rPr>
              <w:t xml:space="preserve"> №</w:t>
            </w:r>
            <w:r w:rsidR="00DA2E8A" w:rsidRPr="008978D2">
              <w:rPr>
                <w:rFonts w:ascii="Times New Roman" w:hAnsi="Times New Roman" w:cs="Times New Roman"/>
              </w:rPr>
              <w:t xml:space="preserve"> </w:t>
            </w:r>
            <w:r w:rsidR="00F40A9E" w:rsidRPr="008978D2">
              <w:rPr>
                <w:rFonts w:ascii="Times New Roman" w:hAnsi="Times New Roman" w:cs="Times New Roman"/>
              </w:rPr>
              <w:t>1 и №</w:t>
            </w:r>
            <w:r w:rsidR="00DA2E8A" w:rsidRPr="008978D2">
              <w:rPr>
                <w:rFonts w:ascii="Times New Roman" w:hAnsi="Times New Roman" w:cs="Times New Roman"/>
              </w:rPr>
              <w:t xml:space="preserve"> </w:t>
            </w:r>
            <w:r w:rsidR="00F40A9E" w:rsidRPr="008978D2">
              <w:rPr>
                <w:rFonts w:ascii="Times New Roman" w:hAnsi="Times New Roman" w:cs="Times New Roman"/>
              </w:rPr>
              <w:t>2 к ТЗ</w:t>
            </w:r>
          </w:p>
        </w:tc>
      </w:tr>
      <w:tr w:rsidR="00F40A9E" w:rsidRPr="008978D2" w:rsidTr="004C2893">
        <w:trPr>
          <w:trHeight w:val="137"/>
        </w:trPr>
        <w:tc>
          <w:tcPr>
            <w:tcW w:w="491" w:type="dxa"/>
          </w:tcPr>
          <w:p w:rsidR="00F40A9E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3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Порядок выполнения работ (оказания услуг)</w:t>
            </w:r>
          </w:p>
        </w:tc>
        <w:tc>
          <w:tcPr>
            <w:tcW w:w="8142" w:type="dxa"/>
          </w:tcPr>
          <w:p w:rsidR="00A661A1" w:rsidRPr="008978D2" w:rsidRDefault="00A661A1" w:rsidP="00A661A1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sdt>
            <w:sdtPr>
              <w:rPr>
                <w:rFonts w:ascii="Times New Roman" w:hAnsi="Times New Roman" w:cs="Times New Roman"/>
                <w:bCs/>
              </w:rPr>
              <w:id w:val="-395671919"/>
              <w:placeholder>
                <w:docPart w:val="AA64960E20D84829B00144C8316254B2"/>
              </w:placeholder>
            </w:sdtPr>
            <w:sdtEndPr/>
            <w:sdtContent>
              <w:p w:rsidR="00A661A1" w:rsidRPr="008978D2" w:rsidRDefault="00A661A1" w:rsidP="00A661A1">
                <w:pPr>
                  <w:jc w:val="both"/>
                  <w:rPr>
                    <w:rFonts w:ascii="Times New Roman" w:hAnsi="Times New Roman" w:cs="Times New Roman"/>
                    <w:bCs/>
                  </w:rPr>
                </w:pPr>
                <w:r w:rsidRPr="008978D2">
                  <w:rPr>
                    <w:rFonts w:ascii="Times New Roman" w:hAnsi="Times New Roman" w:cs="Times New Roman"/>
                    <w:bCs/>
                  </w:rPr>
                  <w:t>Работы должны быть выполнены на основании разработанной рабочей документации (Приложение №1 к ТЗ).</w:t>
                </w:r>
              </w:p>
              <w:p w:rsidR="00A661A1" w:rsidRPr="008978D2" w:rsidRDefault="00A661A1" w:rsidP="00A661A1">
                <w:pPr>
                  <w:jc w:val="both"/>
                  <w:rPr>
                    <w:rFonts w:ascii="Times New Roman" w:hAnsi="Times New Roman" w:cs="Times New Roman"/>
                    <w:bCs/>
                  </w:rPr>
                </w:pPr>
                <w:r w:rsidRPr="008978D2">
                  <w:rPr>
                    <w:rFonts w:ascii="Times New Roman" w:hAnsi="Times New Roman" w:cs="Times New Roman"/>
                    <w:bCs/>
                  </w:rPr>
                  <w:t>Все объёмы работ указаны в сметной документации (Приложение № 2 к ТЗ).</w:t>
                </w:r>
              </w:p>
            </w:sdtContent>
          </w:sdt>
          <w:p w:rsidR="00AA0D6F" w:rsidRDefault="00AA0D6F" w:rsidP="00AA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Факт выполнения работ должен быть подтвержден, исполнительной документацией, актом выполненных работ по форме КС-2 и справкой о стоимости работ по форме КС-3, подписанных и утвержденных обеими сторонами. При выполнении работ предусмотреть использование 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 и оборудования, имеющих сертификат ГАЗСЕРТ, относящимся к следующим номенклатурным группам (трубная продукция,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орудование, отключающие устройства). </w:t>
            </w:r>
          </w:p>
          <w:p w:rsidR="00E1232B" w:rsidRPr="008978D2" w:rsidRDefault="00AA0D6F" w:rsidP="00AA0D6F">
            <w:pPr>
              <w:rPr>
                <w:rFonts w:ascii="Times New Roman" w:hAnsi="Times New Roman" w:cs="Times New Roman"/>
              </w:rPr>
            </w:pPr>
            <w:r w:rsidRPr="00E1232B">
              <w:rPr>
                <w:rFonts w:ascii="Times New Roman" w:hAnsi="Times New Roman" w:cs="Times New Roman"/>
                <w:sz w:val="24"/>
                <w:szCs w:val="24"/>
              </w:rPr>
              <w:t>Для выполнения работ по неразрушающему контролю качества сварных соединений должна быть привлечена аттестованная лаборатория неразрушающего контроля.</w:t>
            </w:r>
          </w:p>
        </w:tc>
      </w:tr>
      <w:tr w:rsidR="00F40A9E" w:rsidRPr="008978D2" w:rsidTr="004C2893">
        <w:trPr>
          <w:trHeight w:val="846"/>
        </w:trPr>
        <w:tc>
          <w:tcPr>
            <w:tcW w:w="491" w:type="dxa"/>
          </w:tcPr>
          <w:p w:rsidR="00F40A9E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lastRenderedPageBreak/>
              <w:t>14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451402178"/>
              <w:placeholder>
                <w:docPart w:val="820D9F8637F84F9FA6769A68CD9C00AC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-206057"/>
                  <w:placeholder>
                    <w:docPart w:val="467C955C4B1D4539BA9571511E652DAF"/>
                  </w:placeholder>
                </w:sdtPr>
                <w:sdtEndPr/>
                <w:sdtContent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Гарантийный срок на результат подрядных работ составляет 24 месяца с момента подписания сторонами актов по форме КС-2 и КС-3</w:t>
                    </w:r>
                    <w:r w:rsidRPr="008978D2">
                      <w:rPr>
                        <w:rFonts w:ascii="Times New Roman" w:hAnsi="Times New Roman" w:cs="Times New Roman"/>
                      </w:rPr>
                      <w:t>.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Оформить ордер на производство земляных работ в соответствии с Постановлением Администрации                            г. Челябинска № 123-п от 04.04.16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Разработать и согласовать в ГИБДД г. Челябинска схему организации движения транспорта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Оформить распоряжение на производство земляных работ, влекущих ограничение движения транспорта в Администрации города Челябинска в соответствии с решением Челябинской городской Думы от 22.12.2015 № 16/32 «Об утверждении Правил благоустройства территории города Челябинска»</w:t>
                    </w:r>
                  </w:p>
                </w:sdtContent>
              </w:sdt>
              <w:p w:rsidR="008978D2" w:rsidRPr="008978D2" w:rsidRDefault="00932E90" w:rsidP="008978D2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F40A9E" w:rsidRPr="008978D2" w:rsidRDefault="00A661A1" w:rsidP="00A661A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 xml:space="preserve"> </w:t>
            </w:r>
          </w:p>
        </w:tc>
      </w:tr>
      <w:tr w:rsidR="00F40A9E" w:rsidRPr="008978D2" w:rsidTr="004C2893">
        <w:trPr>
          <w:trHeight w:val="102"/>
        </w:trPr>
        <w:tc>
          <w:tcPr>
            <w:tcW w:w="491" w:type="dxa"/>
          </w:tcPr>
          <w:p w:rsidR="00F40A9E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15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6B4057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Перечень нормативной документации: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1224755556"/>
              <w:placeholder>
                <w:docPart w:val="2741E65B635E4E5FB33BD5F9F66CBE1D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32785693"/>
                  <w:placeholder>
                    <w:docPart w:val="4DBCA058A491420CB5E748DF3B197B21"/>
                  </w:placeholder>
                </w:sdtPr>
                <w:sdtEndPr/>
                <w:sdtContent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технический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СНиП 42-01-2002 «Газораспределительные системы»;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62.13330.2011 «Газораспределительные системы» (Актуализированная редакция СНиП 42-01-2002);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42-101-2003 «Общие положения по проектированию и строительству газораспределительных систем из металлических и полиэтиленовых труб»;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42-102-2004 «Проектирование и строительство газопроводов из металлических труб»;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42-103-2003 «Проектирование и строительство газопроводов из полиэтиленовых труб и реконструкции изношенных газопроводов»;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48.13330.2010 «Организация строительства» (Актуализированная редакция СНиП 12-01-2004);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ПБ 12-529-03 «Правила безопасности систем газораспределения и газопотребления»</w:t>
                    </w:r>
                  </w:p>
                </w:sdtContent>
              </w:sdt>
              <w:p w:rsidR="008978D2" w:rsidRPr="008978D2" w:rsidRDefault="00932E90" w:rsidP="008978D2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6B4057" w:rsidRPr="008978D2" w:rsidRDefault="006B4057" w:rsidP="00DA2E8A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6B4057" w:rsidRPr="008978D2" w:rsidTr="004C2893">
        <w:trPr>
          <w:trHeight w:val="102"/>
        </w:trPr>
        <w:tc>
          <w:tcPr>
            <w:tcW w:w="491" w:type="dxa"/>
          </w:tcPr>
          <w:p w:rsidR="006B4057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16</w:t>
            </w:r>
            <w:r w:rsidR="001F68E8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6B4057" w:rsidRPr="008978D2" w:rsidRDefault="006B4057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Контактная информация Заказчика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1281867250"/>
              <w:placeholder>
                <w:docPart w:val="0DFD5DA0590A46B0B3A9F38D16D8793F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-1798133048"/>
                  <w:placeholder>
                    <w:docPart w:val="BDE4D9AE39C34255AB3EE6436BCE94B4"/>
                  </w:placeholder>
                </w:sdtPr>
                <w:sdtEndPr/>
                <w:sdtContent>
                  <w:sdt>
                    <w:sdtPr>
                      <w:rPr>
                        <w:rFonts w:ascii="Times New Roman" w:hAnsi="Times New Roman" w:cs="Times New Roman"/>
                        <w:bCs/>
                      </w:rPr>
                      <w:id w:val="2086420257"/>
                      <w:placeholder>
                        <w:docPart w:val="BFF281BC338E40F0880975F4357CBD37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Times New Roman" w:hAnsi="Times New Roman" w:cs="Times New Roman"/>
                            <w:bCs/>
                          </w:rPr>
                          <w:id w:val="981669310"/>
                          <w:placeholder>
                            <w:docPart w:val="5D74E91816F14644A57B5D3472F3845A"/>
                          </w:placeholder>
                        </w:sdtPr>
                        <w:sdtEndPr/>
                        <w:sdtContent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Акционерное общество «Челябинскгоргаз»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АО «Челябинскгоргаз»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Место нахождения и почтовый адрес: 454087, г. Челябинск, ул. Рылеева, 8.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Контактное лицо: Петров Алексей Борисович: 8(351)729-35-49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Адрес электронной почты: 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A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.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Petrov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@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chelgaz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.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ru</w:t>
                            </w:r>
                          </w:p>
                        </w:sdtContent>
                      </w:sdt>
                      <w:p w:rsidR="008978D2" w:rsidRPr="008978D2" w:rsidRDefault="00932E90" w:rsidP="008978D2">
                        <w:pPr>
                          <w:rPr>
                            <w:rFonts w:ascii="Times New Roman" w:hAnsi="Times New Roman" w:cs="Times New Roman"/>
                            <w:bCs/>
                          </w:rPr>
                        </w:pPr>
                      </w:p>
                    </w:sdtContent>
                  </w:sdt>
                  <w:p w:rsidR="008978D2" w:rsidRPr="008978D2" w:rsidRDefault="00932E90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</w:p>
                </w:sdtContent>
              </w:sdt>
              <w:p w:rsidR="00DA2E8A" w:rsidRPr="008978D2" w:rsidRDefault="00932E90" w:rsidP="00DA2E8A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6B4057" w:rsidRPr="008978D2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7</w:t>
            </w:r>
            <w:r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Требования по обеспечению заявки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Не установлено</w:t>
            </w: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8</w:t>
            </w:r>
            <w:r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Не установлено</w:t>
            </w: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0D398B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19</w:t>
            </w:r>
            <w:r w:rsidR="00CE7314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 xml:space="preserve">Запасные части, материалы и оборудование, предоставляемые </w:t>
            </w:r>
            <w:r w:rsidRPr="008978D2">
              <w:rPr>
                <w:rFonts w:ascii="Times New Roman" w:hAnsi="Times New Roman" w:cs="Times New Roman"/>
                <w:bCs/>
                <w:lang w:eastAsia="ar-SA"/>
              </w:rPr>
              <w:lastRenderedPageBreak/>
              <w:t>для производства работ Заказчиком, в качестве давальческих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lastRenderedPageBreak/>
              <w:t>Не предоставляется</w:t>
            </w:r>
          </w:p>
        </w:tc>
      </w:tr>
      <w:tr w:rsidR="00F40A9E" w:rsidRPr="008978D2" w:rsidTr="004C2893">
        <w:trPr>
          <w:trHeight w:val="167"/>
        </w:trPr>
        <w:tc>
          <w:tcPr>
            <w:tcW w:w="491" w:type="dxa"/>
          </w:tcPr>
          <w:p w:rsidR="00F40A9E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lastRenderedPageBreak/>
              <w:t>2</w:t>
            </w:r>
            <w:r w:rsidR="000D398B" w:rsidRPr="008978D2">
              <w:rPr>
                <w:rFonts w:ascii="Times New Roman" w:hAnsi="Times New Roman" w:cs="Times New Roman"/>
              </w:rPr>
              <w:t>0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eastAsia="Times New Roman" w:hAnsi="Times New Roman" w:cs="Times New Roman"/>
                <w:bCs/>
                <w:lang w:eastAsia="ar-SA"/>
              </w:rPr>
              <w:t>Прочие условия</w:t>
            </w:r>
          </w:p>
        </w:tc>
        <w:tc>
          <w:tcPr>
            <w:tcW w:w="8142" w:type="dxa"/>
          </w:tcPr>
          <w:p w:rsidR="00F40A9E" w:rsidRPr="008978D2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-</w:t>
            </w:r>
          </w:p>
        </w:tc>
      </w:tr>
    </w:tbl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RPr="008978D2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8978D2" w:rsidRDefault="003B4EA8" w:rsidP="00341E95">
            <w:pPr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eastAsia="Times New Roman" w:hAnsi="Times New Roman" w:cs="Times New Roman"/>
                <w:bCs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8978D2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8978D2" w:rsidRDefault="008978D2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Рабочая документация</w:t>
            </w:r>
          </w:p>
        </w:tc>
      </w:tr>
      <w:tr w:rsidR="006B4057" w:rsidRPr="008978D2" w:rsidTr="00C81BB0">
        <w:trPr>
          <w:trHeight w:val="223"/>
        </w:trPr>
        <w:tc>
          <w:tcPr>
            <w:tcW w:w="3787" w:type="dxa"/>
            <w:vMerge/>
          </w:tcPr>
          <w:p w:rsidR="006B4057" w:rsidRPr="008978D2" w:rsidRDefault="006B4057" w:rsidP="00341E95">
            <w:pPr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66" w:type="dxa"/>
          </w:tcPr>
          <w:p w:rsidR="006B4057" w:rsidRPr="008978D2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8978D2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Сметная документация</w:t>
            </w:r>
          </w:p>
        </w:tc>
      </w:tr>
    </w:tbl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sectPr w:rsidR="003B4EA8" w:rsidRPr="008978D2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E90" w:rsidRDefault="00932E90" w:rsidP="003B4EA8">
      <w:pPr>
        <w:spacing w:after="0" w:line="240" w:lineRule="auto"/>
      </w:pPr>
      <w:r>
        <w:separator/>
      </w:r>
    </w:p>
  </w:endnote>
  <w:endnote w:type="continuationSeparator" w:id="0">
    <w:p w:rsidR="00932E90" w:rsidRDefault="00932E90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E90" w:rsidRDefault="00932E90" w:rsidP="003B4EA8">
      <w:pPr>
        <w:spacing w:after="0" w:line="240" w:lineRule="auto"/>
      </w:pPr>
      <w:r>
        <w:separator/>
      </w:r>
    </w:p>
  </w:footnote>
  <w:footnote w:type="continuationSeparator" w:id="0">
    <w:p w:rsidR="00932E90" w:rsidRDefault="00932E90" w:rsidP="003B4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001F9"/>
    <w:rsid w:val="00063FE2"/>
    <w:rsid w:val="0006588B"/>
    <w:rsid w:val="00087A65"/>
    <w:rsid w:val="000B59C2"/>
    <w:rsid w:val="000B6818"/>
    <w:rsid w:val="000C2D4F"/>
    <w:rsid w:val="000D23E8"/>
    <w:rsid w:val="000D398B"/>
    <w:rsid w:val="00160849"/>
    <w:rsid w:val="00191F40"/>
    <w:rsid w:val="001C5F67"/>
    <w:rsid w:val="001F68E8"/>
    <w:rsid w:val="0022604D"/>
    <w:rsid w:val="002C2D2A"/>
    <w:rsid w:val="003B139D"/>
    <w:rsid w:val="003B4EA8"/>
    <w:rsid w:val="003C65E2"/>
    <w:rsid w:val="00462041"/>
    <w:rsid w:val="00464823"/>
    <w:rsid w:val="00481D66"/>
    <w:rsid w:val="00487CE7"/>
    <w:rsid w:val="004C2893"/>
    <w:rsid w:val="004F7F00"/>
    <w:rsid w:val="00512487"/>
    <w:rsid w:val="00572F2C"/>
    <w:rsid w:val="005A0E55"/>
    <w:rsid w:val="005B329E"/>
    <w:rsid w:val="0061329A"/>
    <w:rsid w:val="00641DA8"/>
    <w:rsid w:val="00663762"/>
    <w:rsid w:val="00671A77"/>
    <w:rsid w:val="00692CE4"/>
    <w:rsid w:val="006B4057"/>
    <w:rsid w:val="006C59B6"/>
    <w:rsid w:val="006D676C"/>
    <w:rsid w:val="00717502"/>
    <w:rsid w:val="007976EB"/>
    <w:rsid w:val="007C04C7"/>
    <w:rsid w:val="007F0390"/>
    <w:rsid w:val="007F087C"/>
    <w:rsid w:val="008042B5"/>
    <w:rsid w:val="0081294A"/>
    <w:rsid w:val="00831ABA"/>
    <w:rsid w:val="00844098"/>
    <w:rsid w:val="008747B3"/>
    <w:rsid w:val="0088246D"/>
    <w:rsid w:val="008978D2"/>
    <w:rsid w:val="008A74F8"/>
    <w:rsid w:val="008C1495"/>
    <w:rsid w:val="008E4298"/>
    <w:rsid w:val="00903300"/>
    <w:rsid w:val="0091605C"/>
    <w:rsid w:val="00932E90"/>
    <w:rsid w:val="00986637"/>
    <w:rsid w:val="00987E5E"/>
    <w:rsid w:val="00A1232A"/>
    <w:rsid w:val="00A661A1"/>
    <w:rsid w:val="00A825D0"/>
    <w:rsid w:val="00AA0D6F"/>
    <w:rsid w:val="00AB0C20"/>
    <w:rsid w:val="00AB536F"/>
    <w:rsid w:val="00B000EA"/>
    <w:rsid w:val="00B177BD"/>
    <w:rsid w:val="00B57CDC"/>
    <w:rsid w:val="00B76B76"/>
    <w:rsid w:val="00B85509"/>
    <w:rsid w:val="00BA7FA2"/>
    <w:rsid w:val="00BD1E0A"/>
    <w:rsid w:val="00C01C95"/>
    <w:rsid w:val="00C03EBA"/>
    <w:rsid w:val="00C57B7F"/>
    <w:rsid w:val="00C81BB0"/>
    <w:rsid w:val="00CA6B23"/>
    <w:rsid w:val="00CB3942"/>
    <w:rsid w:val="00CC11F8"/>
    <w:rsid w:val="00CD06BF"/>
    <w:rsid w:val="00CE7314"/>
    <w:rsid w:val="00D17CD6"/>
    <w:rsid w:val="00D22DB5"/>
    <w:rsid w:val="00D24D68"/>
    <w:rsid w:val="00D31CF9"/>
    <w:rsid w:val="00D54513"/>
    <w:rsid w:val="00D566D0"/>
    <w:rsid w:val="00D83071"/>
    <w:rsid w:val="00DA2E8A"/>
    <w:rsid w:val="00DB3504"/>
    <w:rsid w:val="00E1232B"/>
    <w:rsid w:val="00E25A19"/>
    <w:rsid w:val="00EB52BB"/>
    <w:rsid w:val="00EC4B0E"/>
    <w:rsid w:val="00F40A9E"/>
    <w:rsid w:val="00F568DD"/>
    <w:rsid w:val="00F603F2"/>
    <w:rsid w:val="00F75A10"/>
    <w:rsid w:val="00F9042B"/>
    <w:rsid w:val="00FB43B0"/>
    <w:rsid w:val="00FB6503"/>
    <w:rsid w:val="00FD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character" w:styleId="ad">
    <w:name w:val="Placeholder Text"/>
    <w:basedOn w:val="a0"/>
    <w:uiPriority w:val="99"/>
    <w:semiHidden/>
    <w:rsid w:val="008978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F2348932A354DE28B1DFE4DC2E86B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1B31E0-1BD3-4567-A3BF-B9DF64022E19}"/>
      </w:docPartPr>
      <w:docPartBody>
        <w:p w:rsidR="00510651" w:rsidRDefault="00F92B84" w:rsidP="00F92B84">
          <w:pPr>
            <w:pStyle w:val="5F2348932A354DE28B1DFE4DC2E86BE0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0DFD5DA0590A46B0B3A9F38D16D879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E52B1B-51FA-4FA9-89B3-B4A54426DB8A}"/>
      </w:docPartPr>
      <w:docPartBody>
        <w:p w:rsidR="00510651" w:rsidRDefault="00F92B84" w:rsidP="00F92B84">
          <w:pPr>
            <w:pStyle w:val="0DFD5DA0590A46B0B3A9F38D16D8793F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502306CE78C0431D8E3A1D8228A4B3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D8AD15-BAA7-44F0-BF34-4BFE6A720064}"/>
      </w:docPartPr>
      <w:docPartBody>
        <w:p w:rsidR="00A23384" w:rsidRDefault="00271FA3" w:rsidP="00271FA3">
          <w:pPr>
            <w:pStyle w:val="502306CE78C0431D8E3A1D8228A4B3D2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0CB0739AFDB24EF39959E624A84B9A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F77EE-CFB0-4568-A8E9-869C0505AB7F}"/>
      </w:docPartPr>
      <w:docPartBody>
        <w:p w:rsidR="00A23384" w:rsidRDefault="00271FA3" w:rsidP="00271FA3">
          <w:pPr>
            <w:pStyle w:val="0CB0739AFDB24EF39959E624A84B9AEA"/>
          </w:pPr>
          <w:r>
            <w:rPr>
              <w:rStyle w:val="a3"/>
              <w:color w:val="8496B0" w:themeColor="text2" w:themeTint="99"/>
              <w:spacing w:val="10"/>
            </w:rPr>
            <w:t>________________________________________________________________</w:t>
          </w:r>
        </w:p>
      </w:docPartBody>
    </w:docPart>
    <w:docPart>
      <w:docPartPr>
        <w:name w:val="AA64960E20D84829B00144C8316254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9BD90E-0176-4B0D-BF37-00A1FC961F02}"/>
      </w:docPartPr>
      <w:docPartBody>
        <w:p w:rsidR="00A23384" w:rsidRDefault="00271FA3" w:rsidP="00271FA3">
          <w:pPr>
            <w:pStyle w:val="AA64960E20D84829B00144C8316254B2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820D9F8637F84F9FA6769A68CD9C00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620BF1-31D0-4E35-BEB4-9C8B23D27190}"/>
      </w:docPartPr>
      <w:docPartBody>
        <w:p w:rsidR="00A23384" w:rsidRDefault="00271FA3" w:rsidP="00271FA3">
          <w:pPr>
            <w:pStyle w:val="820D9F8637F84F9FA6769A68CD9C00AC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</w:t>
          </w:r>
        </w:p>
      </w:docPartBody>
    </w:docPart>
    <w:docPart>
      <w:docPartPr>
        <w:name w:val="467C955C4B1D4539BA9571511E652D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D28A08-A1B6-451B-9878-BAA4630442C6}"/>
      </w:docPartPr>
      <w:docPartBody>
        <w:p w:rsidR="00A23384" w:rsidRDefault="00271FA3" w:rsidP="00271FA3">
          <w:pPr>
            <w:pStyle w:val="467C955C4B1D4539BA9571511E652DAF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</w:t>
          </w:r>
        </w:p>
      </w:docPartBody>
    </w:docPart>
    <w:docPart>
      <w:docPartPr>
        <w:name w:val="2741E65B635E4E5FB33BD5F9F66C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80F91D-C10F-435C-B8B7-17C3B0BB25AD}"/>
      </w:docPartPr>
      <w:docPartBody>
        <w:p w:rsidR="00A23384" w:rsidRDefault="00271FA3" w:rsidP="00271FA3">
          <w:pPr>
            <w:pStyle w:val="2741E65B635E4E5FB33BD5F9F66CBE1D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4DBCA058A491420CB5E748DF3B197B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A045F4-4E02-4DF5-86A1-768DFF3DC48B}"/>
      </w:docPartPr>
      <w:docPartBody>
        <w:p w:rsidR="00A23384" w:rsidRDefault="00271FA3" w:rsidP="00271FA3">
          <w:pPr>
            <w:pStyle w:val="4DBCA058A491420CB5E748DF3B197B21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BDE4D9AE39C34255AB3EE6436BCE94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5EE6DC-7DCB-4E3F-8FBE-2B69514BA090}"/>
      </w:docPartPr>
      <w:docPartBody>
        <w:p w:rsidR="00A23384" w:rsidRDefault="00271FA3" w:rsidP="00271FA3">
          <w:pPr>
            <w:pStyle w:val="BDE4D9AE39C34255AB3EE6436BCE94B4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BFF281BC338E40F0880975F4357CBD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97BA4C-518E-4953-8E97-C6C411A66FA3}"/>
      </w:docPartPr>
      <w:docPartBody>
        <w:p w:rsidR="00A23384" w:rsidRDefault="00271FA3" w:rsidP="00271FA3">
          <w:pPr>
            <w:pStyle w:val="BFF281BC338E40F0880975F4357CBD37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5D74E91816F14644A57B5D3472F384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D2D037-5474-4982-A170-21D2984E101F}"/>
      </w:docPartPr>
      <w:docPartBody>
        <w:p w:rsidR="00A23384" w:rsidRDefault="00271FA3" w:rsidP="00271FA3">
          <w:pPr>
            <w:pStyle w:val="5D74E91816F14644A57B5D3472F3845A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6F49148CAD3D464DA731281050FF2E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D2C65D-1F12-4310-A2FA-D6DDD1CD9800}"/>
      </w:docPartPr>
      <w:docPartBody>
        <w:p w:rsidR="000A7ED8" w:rsidRDefault="00A23384" w:rsidP="00A23384">
          <w:pPr>
            <w:pStyle w:val="6F49148CAD3D464DA731281050FF2E27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986F0709B5984940B7E8EB5C77A931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179465-BFF9-433E-95CF-2158868F890F}"/>
      </w:docPartPr>
      <w:docPartBody>
        <w:p w:rsidR="000A7ED8" w:rsidRDefault="00A23384" w:rsidP="00A23384">
          <w:pPr>
            <w:pStyle w:val="986F0709B5984940B7E8EB5C77A9318D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3DA38E68B5484A43B97326B1B8A8C8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FB6ED1-D9B7-4F05-9549-7490D8A3D2BD}"/>
      </w:docPartPr>
      <w:docPartBody>
        <w:p w:rsidR="000A7ED8" w:rsidRDefault="00A23384" w:rsidP="00A23384">
          <w:pPr>
            <w:pStyle w:val="3DA38E68B5484A43B97326B1B8A8C8D2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9251BEB4665B4B38940E5DC0FFDAF7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A60BEC-B997-4BCD-97FA-493DF6CCE6B2}"/>
      </w:docPartPr>
      <w:docPartBody>
        <w:p w:rsidR="000A7ED8" w:rsidRDefault="00A23384" w:rsidP="00A23384">
          <w:pPr>
            <w:pStyle w:val="9251BEB4665B4B38940E5DC0FFDAF7EE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DC8A2D6DFA964A2BA22717322B6EE0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2285A9-99FC-46B2-BB78-902111C02555}"/>
      </w:docPartPr>
      <w:docPartBody>
        <w:p w:rsidR="00705EBB" w:rsidRDefault="000A7ED8" w:rsidP="000A7ED8">
          <w:pPr>
            <w:pStyle w:val="DC8A2D6DFA964A2BA22717322B6EE05B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94BEF2CEA13D4F41BA352C7883D4F1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0918F8-9935-4301-A8AE-984826DB042B}"/>
      </w:docPartPr>
      <w:docPartBody>
        <w:p w:rsidR="00705EBB" w:rsidRDefault="000A7ED8" w:rsidP="000A7ED8">
          <w:pPr>
            <w:pStyle w:val="94BEF2CEA13D4F41BA352C7883D4F1EB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B938FD7DE6D5423DBCCF83C50495E4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57626E-754E-4F48-AE77-5070572C399B}"/>
      </w:docPartPr>
      <w:docPartBody>
        <w:p w:rsidR="00F02E27" w:rsidRDefault="00705EBB" w:rsidP="00705EBB">
          <w:pPr>
            <w:pStyle w:val="B938FD7DE6D5423DBCCF83C50495E469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84"/>
    <w:rsid w:val="000365FB"/>
    <w:rsid w:val="000A7ED8"/>
    <w:rsid w:val="00121CAB"/>
    <w:rsid w:val="0017579C"/>
    <w:rsid w:val="002558E3"/>
    <w:rsid w:val="00271FA3"/>
    <w:rsid w:val="002C3883"/>
    <w:rsid w:val="003D5CA0"/>
    <w:rsid w:val="004C1EC9"/>
    <w:rsid w:val="004D60B5"/>
    <w:rsid w:val="00510651"/>
    <w:rsid w:val="00522675"/>
    <w:rsid w:val="00531056"/>
    <w:rsid w:val="00705EBB"/>
    <w:rsid w:val="007B0F65"/>
    <w:rsid w:val="009D3070"/>
    <w:rsid w:val="00A23384"/>
    <w:rsid w:val="00C872D8"/>
    <w:rsid w:val="00DA3C3B"/>
    <w:rsid w:val="00E11F95"/>
    <w:rsid w:val="00F02E27"/>
    <w:rsid w:val="00F84A3B"/>
    <w:rsid w:val="00F92B84"/>
    <w:rsid w:val="00F9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5EBB"/>
    <w:rPr>
      <w:color w:val="808080"/>
    </w:rPr>
  </w:style>
  <w:style w:type="paragraph" w:customStyle="1" w:styleId="5F2348932A354DE28B1DFE4DC2E86BE0">
    <w:name w:val="5F2348932A354DE28B1DFE4DC2E86BE0"/>
    <w:rsid w:val="00F92B84"/>
  </w:style>
  <w:style w:type="paragraph" w:customStyle="1" w:styleId="0DFD5DA0590A46B0B3A9F38D16D8793F">
    <w:name w:val="0DFD5DA0590A46B0B3A9F38D16D8793F"/>
    <w:rsid w:val="00F92B84"/>
  </w:style>
  <w:style w:type="paragraph" w:customStyle="1" w:styleId="DA90882C5E4846938C12956F89009D98">
    <w:name w:val="DA90882C5E4846938C12956F89009D98"/>
    <w:rsid w:val="00F92B84"/>
  </w:style>
  <w:style w:type="paragraph" w:customStyle="1" w:styleId="795FED2A144144CE8C22546782BA3EA0">
    <w:name w:val="795FED2A144144CE8C22546782BA3EA0"/>
    <w:rsid w:val="00F92B84"/>
  </w:style>
  <w:style w:type="paragraph" w:customStyle="1" w:styleId="502306CE78C0431D8E3A1D8228A4B3D2">
    <w:name w:val="502306CE78C0431D8E3A1D8228A4B3D2"/>
    <w:rsid w:val="00271FA3"/>
  </w:style>
  <w:style w:type="paragraph" w:customStyle="1" w:styleId="EA93DC5A93BA47BDB4737EE2927B1B8D">
    <w:name w:val="EA93DC5A93BA47BDB4737EE2927B1B8D"/>
    <w:rsid w:val="00271FA3"/>
  </w:style>
  <w:style w:type="paragraph" w:customStyle="1" w:styleId="0CB0739AFDB24EF39959E624A84B9AEA">
    <w:name w:val="0CB0739AFDB24EF39959E624A84B9AEA"/>
    <w:rsid w:val="00271FA3"/>
  </w:style>
  <w:style w:type="paragraph" w:customStyle="1" w:styleId="AA64960E20D84829B00144C8316254B2">
    <w:name w:val="AA64960E20D84829B00144C8316254B2"/>
    <w:rsid w:val="00271FA3"/>
  </w:style>
  <w:style w:type="paragraph" w:customStyle="1" w:styleId="D76324C6DDA44C24AAF4C404F64E5712">
    <w:name w:val="D76324C6DDA44C24AAF4C404F64E5712"/>
    <w:rsid w:val="00271FA3"/>
  </w:style>
  <w:style w:type="paragraph" w:customStyle="1" w:styleId="820D9F8637F84F9FA6769A68CD9C00AC">
    <w:name w:val="820D9F8637F84F9FA6769A68CD9C00AC"/>
    <w:rsid w:val="00271FA3"/>
  </w:style>
  <w:style w:type="paragraph" w:customStyle="1" w:styleId="467C955C4B1D4539BA9571511E652DAF">
    <w:name w:val="467C955C4B1D4539BA9571511E652DAF"/>
    <w:rsid w:val="00271FA3"/>
  </w:style>
  <w:style w:type="paragraph" w:customStyle="1" w:styleId="2741E65B635E4E5FB33BD5F9F66CBE1D">
    <w:name w:val="2741E65B635E4E5FB33BD5F9F66CBE1D"/>
    <w:rsid w:val="00271FA3"/>
  </w:style>
  <w:style w:type="paragraph" w:customStyle="1" w:styleId="4DBCA058A491420CB5E748DF3B197B21">
    <w:name w:val="4DBCA058A491420CB5E748DF3B197B21"/>
    <w:rsid w:val="00271FA3"/>
  </w:style>
  <w:style w:type="paragraph" w:customStyle="1" w:styleId="BDE4D9AE39C34255AB3EE6436BCE94B4">
    <w:name w:val="BDE4D9AE39C34255AB3EE6436BCE94B4"/>
    <w:rsid w:val="00271FA3"/>
  </w:style>
  <w:style w:type="paragraph" w:customStyle="1" w:styleId="BFF281BC338E40F0880975F4357CBD37">
    <w:name w:val="BFF281BC338E40F0880975F4357CBD37"/>
    <w:rsid w:val="00271FA3"/>
  </w:style>
  <w:style w:type="paragraph" w:customStyle="1" w:styleId="5D74E91816F14644A57B5D3472F3845A">
    <w:name w:val="5D74E91816F14644A57B5D3472F3845A"/>
    <w:rsid w:val="00271FA3"/>
  </w:style>
  <w:style w:type="paragraph" w:customStyle="1" w:styleId="469A9F4EA81B49E2B4A34257AAEF18A3">
    <w:name w:val="469A9F4EA81B49E2B4A34257AAEF18A3"/>
    <w:rsid w:val="00A23384"/>
  </w:style>
  <w:style w:type="paragraph" w:customStyle="1" w:styleId="D6ABA9F305574E768DF2C13A0C3D1CD8">
    <w:name w:val="D6ABA9F305574E768DF2C13A0C3D1CD8"/>
    <w:rsid w:val="00A23384"/>
  </w:style>
  <w:style w:type="paragraph" w:customStyle="1" w:styleId="5196BAC2E18C4C56A8B731EAD1462E34">
    <w:name w:val="5196BAC2E18C4C56A8B731EAD1462E34"/>
    <w:rsid w:val="00A23384"/>
  </w:style>
  <w:style w:type="paragraph" w:customStyle="1" w:styleId="6F49148CAD3D464DA731281050FF2E27">
    <w:name w:val="6F49148CAD3D464DA731281050FF2E27"/>
    <w:rsid w:val="00A23384"/>
  </w:style>
  <w:style w:type="paragraph" w:customStyle="1" w:styleId="986F0709B5984940B7E8EB5C77A9318D">
    <w:name w:val="986F0709B5984940B7E8EB5C77A9318D"/>
    <w:rsid w:val="00A23384"/>
  </w:style>
  <w:style w:type="paragraph" w:customStyle="1" w:styleId="3DA38E68B5484A43B97326B1B8A8C8D2">
    <w:name w:val="3DA38E68B5484A43B97326B1B8A8C8D2"/>
    <w:rsid w:val="00A23384"/>
  </w:style>
  <w:style w:type="paragraph" w:customStyle="1" w:styleId="9251BEB4665B4B38940E5DC0FFDAF7EE">
    <w:name w:val="9251BEB4665B4B38940E5DC0FFDAF7EE"/>
    <w:rsid w:val="00A23384"/>
  </w:style>
  <w:style w:type="paragraph" w:customStyle="1" w:styleId="DC8A2D6DFA964A2BA22717322B6EE05B">
    <w:name w:val="DC8A2D6DFA964A2BA22717322B6EE05B"/>
    <w:rsid w:val="000A7ED8"/>
  </w:style>
  <w:style w:type="paragraph" w:customStyle="1" w:styleId="94BEF2CEA13D4F41BA352C7883D4F1EB">
    <w:name w:val="94BEF2CEA13D4F41BA352C7883D4F1EB"/>
    <w:rsid w:val="000A7ED8"/>
  </w:style>
  <w:style w:type="paragraph" w:customStyle="1" w:styleId="B938FD7DE6D5423DBCCF83C50495E469">
    <w:name w:val="B938FD7DE6D5423DBCCF83C50495E469"/>
    <w:rsid w:val="00705EBB"/>
  </w:style>
  <w:style w:type="paragraph" w:customStyle="1" w:styleId="41A29DAF306041F1949BC5A636780E94">
    <w:name w:val="41A29DAF306041F1949BC5A636780E94"/>
    <w:rsid w:val="00705E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Залялютдинова Дина Галимьяновна</cp:lastModifiedBy>
  <cp:revision>25</cp:revision>
  <cp:lastPrinted>2021-05-03T09:47:00Z</cp:lastPrinted>
  <dcterms:created xsi:type="dcterms:W3CDTF">2020-10-27T06:31:00Z</dcterms:created>
  <dcterms:modified xsi:type="dcterms:W3CDTF">2021-08-16T06:38:00Z</dcterms:modified>
</cp:coreProperties>
</file>