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Pr="00B251C5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C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Pr="00B251C5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C5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EA1758">
        <w:rPr>
          <w:rFonts w:ascii="Times New Roman" w:hAnsi="Times New Roman" w:cs="Times New Roman"/>
          <w:b/>
          <w:sz w:val="24"/>
          <w:szCs w:val="24"/>
        </w:rPr>
        <w:t>1483</w:t>
      </w:r>
      <w:bookmarkStart w:id="0" w:name="_GoBack"/>
      <w:bookmarkEnd w:id="0"/>
    </w:p>
    <w:p w:rsidR="003B4EA8" w:rsidRPr="00B251C5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284"/>
      </w:tblGrid>
      <w:tr w:rsidR="003B4EA8" w:rsidRPr="00B251C5" w:rsidTr="000E354B"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8284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A8" w:rsidRPr="00B251C5" w:rsidTr="000E354B"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284" w:type="dxa"/>
          </w:tcPr>
          <w:p w:rsidR="003B4EA8" w:rsidRPr="00B251C5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B251C5" w:rsidTr="000E354B">
        <w:trPr>
          <w:trHeight w:val="326"/>
        </w:trPr>
        <w:tc>
          <w:tcPr>
            <w:tcW w:w="491" w:type="dxa"/>
          </w:tcPr>
          <w:p w:rsidR="003B4EA8" w:rsidRPr="00B251C5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3B4EA8" w:rsidRPr="00B251C5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8284" w:type="dxa"/>
          </w:tcPr>
          <w:p w:rsidR="003B4EA8" w:rsidRPr="00B251C5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DA1956" w:rsidRPr="00B251C5" w:rsidTr="00167765">
        <w:trPr>
          <w:trHeight w:val="1524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8284" w:type="dxa"/>
          </w:tcPr>
          <w:p w:rsidR="00DA1956" w:rsidRPr="00BE52BC" w:rsidRDefault="00167765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55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 по объекту</w:t>
            </w:r>
            <w:r w:rsidRPr="009C6A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62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431F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  <w:r w:rsidRPr="0012431F">
              <w:rPr>
                <w:rFonts w:ascii="Times New Roman" w:hAnsi="Times New Roman" w:cs="Times New Roman"/>
                <w:sz w:val="24"/>
                <w:szCs w:val="24"/>
              </w:rPr>
              <w:t xml:space="preserve"> по ул.1-я Тихорецкая в Ленинском районе г. Челябинска</w:t>
            </w:r>
            <w:r w:rsidRPr="00F96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8284" w:type="dxa"/>
          </w:tcPr>
          <w:p w:rsidR="00DA1956" w:rsidRPr="00B251C5" w:rsidRDefault="00167765" w:rsidP="00DA1956">
            <w:pPr>
              <w:pStyle w:val="ae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431F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  <w:r w:rsidRPr="0012431F">
              <w:rPr>
                <w:rFonts w:ascii="Times New Roman" w:hAnsi="Times New Roman" w:cs="Times New Roman"/>
                <w:sz w:val="24"/>
                <w:szCs w:val="24"/>
              </w:rPr>
              <w:t xml:space="preserve"> по ул.1-я Тихорецкая в Ленинском районе г. Челябинска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DA1956" w:rsidRPr="00B251C5" w:rsidTr="004E2DB0">
        <w:trPr>
          <w:trHeight w:val="1164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8284" w:type="dxa"/>
          </w:tcPr>
          <w:p w:rsidR="00DA1956" w:rsidRPr="00167765" w:rsidRDefault="00DA1956" w:rsidP="00DA1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765" w:rsidRPr="00167765">
              <w:rPr>
                <w:rFonts w:ascii="Times New Roman" w:hAnsi="Times New Roman" w:cs="Times New Roman"/>
                <w:b/>
                <w:sz w:val="24"/>
                <w:szCs w:val="24"/>
              </w:rPr>
              <w:t>5 756 792,40</w:t>
            </w:r>
            <w:r w:rsidR="00C70DD1" w:rsidRPr="00167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765">
              <w:rPr>
                <w:rFonts w:ascii="Times New Roman" w:hAnsi="Times New Roman" w:cs="Times New Roman"/>
                <w:b/>
                <w:sz w:val="24"/>
                <w:szCs w:val="24"/>
              </w:rPr>
              <w:t>рублей (в т.ч. НДС)</w:t>
            </w:r>
          </w:p>
          <w:p w:rsidR="00DA1956" w:rsidRPr="00167765" w:rsidRDefault="00DA1956" w:rsidP="0016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765" w:rsidRPr="00167765">
              <w:rPr>
                <w:rFonts w:ascii="Times New Roman" w:hAnsi="Times New Roman" w:cs="Times New Roman"/>
                <w:b/>
                <w:sz w:val="24"/>
                <w:szCs w:val="24"/>
              </w:rPr>
              <w:t>4 797 327,00</w:t>
            </w:r>
            <w:r w:rsidR="00C70DD1" w:rsidRPr="001677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67765">
              <w:rPr>
                <w:rFonts w:ascii="Times New Roman" w:hAnsi="Times New Roman" w:cs="Times New Roman"/>
                <w:b/>
                <w:sz w:val="24"/>
                <w:szCs w:val="24"/>
              </w:rPr>
              <w:t>рублей (без НДС)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8284" w:type="dxa"/>
          </w:tcPr>
          <w:p w:rsidR="00167765" w:rsidRPr="002A1005" w:rsidRDefault="00167765" w:rsidP="0016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5"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10 календарных дней с даты подписания договора.</w:t>
            </w:r>
          </w:p>
          <w:p w:rsidR="00167765" w:rsidRPr="002A1005" w:rsidRDefault="00167765" w:rsidP="0016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выполнения работ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2A100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</w:t>
            </w:r>
            <w:r w:rsidRPr="002A1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956" w:rsidRPr="00B251C5" w:rsidRDefault="00167765" w:rsidP="0016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выполнения работ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2A100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начала выполнения работ</w:t>
            </w:r>
            <w:r w:rsidRPr="002A1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8284" w:type="dxa"/>
          </w:tcPr>
          <w:p w:rsidR="00DA1956" w:rsidRDefault="00C70DD1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956" w:rsidRPr="00B251C5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tbl>
            <w:tblPr>
              <w:tblStyle w:val="a3"/>
              <w:tblW w:w="7980" w:type="dxa"/>
              <w:tblLayout w:type="fixed"/>
              <w:tblLook w:val="04A0" w:firstRow="1" w:lastRow="0" w:firstColumn="1" w:lastColumn="0" w:noHBand="0" w:noVBand="1"/>
            </w:tblPr>
            <w:tblGrid>
              <w:gridCol w:w="3550"/>
              <w:gridCol w:w="4430"/>
            </w:tblGrid>
            <w:tr w:rsidR="0098523D" w:rsidTr="0098523D">
              <w:trPr>
                <w:trHeight w:val="162"/>
              </w:trPr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Требования к Участнику закупки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Документы, подтверждающие соответствие Участника требованиям</w:t>
                  </w:r>
                </w:p>
              </w:tc>
            </w:tr>
            <w:tr w:rsidR="0098523D" w:rsidTr="0098523D">
              <w:trPr>
                <w:trHeight w:val="162"/>
              </w:trPr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должен являться членом саморегулируемой организации, основанной на членстве лиц, осуществляющих строительство.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 отношении лиц, указанных в пункте 2.2 статьи 52 Градостроительного кодекса Российской Федерации, при наличии соответствующих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Выписка из реестра членов саморегулируемой организации, основанной на членстве лиц, осуществляющих строительство (часть 4 статьи 55.17 Градостроительного кодекса Российской Федерации)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членом которой является Участник, выданная не ранее одного месяца до даты подачи заявки Участником, содержащая сведения о том, что: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Участник является членом соответствующей саморегулируемой организации;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Участник вправе выполнять работы, являющиеся предметом настоящей закупочной процедуры;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Сведения об уровне ответственности Участника по обязательствам по договорам подряда на выполнение инженерных изысканий,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Участником внесен взнос в компенсационный фонд обеспечения договорных обязательств.</w:t>
                  </w:r>
                </w:p>
              </w:tc>
            </w:tr>
            <w:tr w:rsidR="0098523D" w:rsidTr="0098523D">
              <w:trPr>
                <w:trHeight w:val="162"/>
              </w:trPr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Наличие у саморегулируемой организации, членом которой является Участник, компенсационного фонда обеспечения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договорных обязательств, сформированного в соответствии со статьями 55.4 и 55.16 Градостроительного кодекса Российской Федерации.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 отношении лиц, указанных в пункте 2.2 статьи 52 Градостроительного кодекса Российской Федерации, при наличии соответствующих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Выписка из государственного реестра саморегулируемых организаций, выданная не ранее двух месяцев до даты опубликования Извещения, содержащая (или скриншот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государственного реестра саморегулируемых организаций, размещенный на официальном сайте органа надзора за саморегулируемыми организациями в сети «Интернет», содержащий актуальные на дату подачи заявки) сведения о саморегулируемой организации, членом которой является Участник, о размере сформированного такой саморегулируемой организацией фонда обеспечения договорных обязательств.</w:t>
                  </w:r>
                </w:p>
              </w:tc>
            </w:tr>
            <w:tr w:rsidR="0098523D" w:rsidTr="0098523D">
              <w:trPr>
                <w:trHeight w:val="162"/>
              </w:trPr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Совокупный размер обязательств Участника о выполнении инженерных изысканий, осуществлении подготовки проектной документации, строительства, реконструкции, капитального ремонта объектов капитального строительства не должен превышать предельный размер обязательств, исходя из которого Участником был внесен взнос в компенсационный фонд обеспечения договорных обязательств. </w:t>
                  </w: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 отношении лиц, указанных в пункте 2.2 статьи 52 Градостроительного кодекса Российской Федерации, при наличии соответствующих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 форме, подтверждающее, что совокупный размер обязательств Участника о выполнении инженерных изысканий, осуществлении подготовки проектной документации, строительства, реконструкции, капитального ремонта объектов капитального строительства не превышает предельный размер обязательств, исходя из которого Участником был внесен взнос в компенсационный фонд обеспечения договорных обязательств.</w:t>
                  </w:r>
                </w:p>
              </w:tc>
            </w:tr>
            <w:tr w:rsidR="0098523D" w:rsidTr="0098523D">
              <w:trPr>
                <w:trHeight w:val="1800"/>
              </w:trPr>
              <w:tc>
                <w:tcPr>
                  <w:tcW w:w="3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является лицом, указанным в пункте 2.2 статьи 52 Градостроительного кодекса Российской Федерации, и при проведении настоящей закупочной процедуры в отношении данного участника применяется один из случаев, перечисленных в пункте 2.2 статьи 52 Градостроительного кодекса Российской Федерации.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523D" w:rsidRDefault="0098523D" w:rsidP="0098523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 форме, содержащее указание о том, что он является одним из лиц, указанных в пункте 2.2 статьи 52 Градостроительного кодекса Российской Федерации (с указанием о том, каким конкретно лицом является участник), и в отношении такого Участника применяется один из случаев, перечисленных в пункте 2.2 статьи 52 Градостроительного кодекса Российской Федерации (с указанием о том, какой конкретно случай применяется в отношении участника).</w:t>
                  </w:r>
                </w:p>
              </w:tc>
            </w:tr>
          </w:tbl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56" w:rsidRPr="00B251C5" w:rsidTr="000E354B"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DA1956" w:rsidRPr="00B251C5" w:rsidTr="000E354B">
        <w:trPr>
          <w:trHeight w:val="285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 1 и № 2 к ТЗ</w:t>
            </w:r>
          </w:p>
        </w:tc>
      </w:tr>
      <w:tr w:rsidR="00167765" w:rsidRPr="00B251C5" w:rsidTr="000E354B">
        <w:trPr>
          <w:trHeight w:val="2837"/>
        </w:trPr>
        <w:tc>
          <w:tcPr>
            <w:tcW w:w="491" w:type="dxa"/>
          </w:tcPr>
          <w:p w:rsidR="00167765" w:rsidRPr="00B251C5" w:rsidRDefault="00167765" w:rsidP="0016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2" w:type="dxa"/>
          </w:tcPr>
          <w:p w:rsidR="00167765" w:rsidRPr="00B251C5" w:rsidRDefault="00167765" w:rsidP="0016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8284" w:type="dxa"/>
          </w:tcPr>
          <w:p w:rsidR="00167765" w:rsidRPr="004C3269" w:rsidRDefault="00167765" w:rsidP="0016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2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и №2 к ТЗ</w:t>
            </w:r>
          </w:p>
          <w:p w:rsidR="00167765" w:rsidRDefault="00167765" w:rsidP="0016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</w:p>
          <w:p w:rsidR="00167765" w:rsidRDefault="00167765" w:rsidP="0016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  <w:p w:rsidR="00167765" w:rsidRDefault="00167765" w:rsidP="0016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(методы) контроля:</w:t>
            </w:r>
          </w:p>
          <w:p w:rsidR="00167765" w:rsidRDefault="00167765" w:rsidP="0016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Акустический вид контроля (ультразвуковая дефектоскопия)</w:t>
            </w:r>
          </w:p>
          <w:p w:rsidR="00167765" w:rsidRPr="004C3269" w:rsidRDefault="00167765" w:rsidP="0016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(гаммаграфический контроль)</w:t>
            </w:r>
          </w:p>
        </w:tc>
      </w:tr>
      <w:tr w:rsidR="00167765" w:rsidRPr="00B251C5" w:rsidTr="000E354B">
        <w:trPr>
          <w:trHeight w:val="846"/>
        </w:trPr>
        <w:tc>
          <w:tcPr>
            <w:tcW w:w="491" w:type="dxa"/>
          </w:tcPr>
          <w:p w:rsidR="00167765" w:rsidRPr="00B251C5" w:rsidRDefault="00167765" w:rsidP="0016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52" w:type="dxa"/>
          </w:tcPr>
          <w:p w:rsidR="00167765" w:rsidRPr="00B251C5" w:rsidRDefault="00167765" w:rsidP="0016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требования, предъявляемые </w:t>
            </w: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выполнению работ (оказанию услуг)</w:t>
            </w:r>
          </w:p>
        </w:tc>
        <w:tc>
          <w:tcPr>
            <w:tcW w:w="8284" w:type="dxa"/>
          </w:tcPr>
          <w:p w:rsidR="00167765" w:rsidRDefault="00167765" w:rsidP="0016776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C2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Подрядчик с начала выполнения и до полного завершения работ оформляет исполнительную документацию в соответствии с требованиями СНИП и Другими действующими нормативными документами РФ, ежедневно ведёт журнал производства работ, в котором отражается весь ход производства </w:t>
            </w:r>
            <w:r w:rsidRPr="000C2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работ, также все факты и обстоятельства, связанные с производством работ, имеющие значение во взаимоотношениях Заказчика и Подрядчика.</w:t>
            </w:r>
          </w:p>
          <w:p w:rsidR="00167765" w:rsidRPr="00E4153D" w:rsidRDefault="00167765" w:rsidP="00167765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4153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167765" w:rsidRPr="00E4153D" w:rsidRDefault="00167765" w:rsidP="00167765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4153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167765" w:rsidRDefault="00167765" w:rsidP="00167765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4153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167765" w:rsidRPr="004C3269" w:rsidRDefault="00167765" w:rsidP="00167765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Контактная информация Заказчика</w:t>
            </w:r>
          </w:p>
        </w:tc>
        <w:tc>
          <w:tcPr>
            <w:tcW w:w="8284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281867250"/>
              <w:placeholder>
                <w:docPart w:val="1B09A887B31A4DC5B6AED9F9B45C4EC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id w:val="-1798133048"/>
                  <w:placeholder>
                    <w:docPart w:val="A6C019A4FBF74B768152905652BBBAE0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d w:val="2086420257"/>
                      <w:placeholder>
                        <w:docPart w:val="74002ACF160448CA86C581A88977D7E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id w:val="981669310"/>
                          <w:placeholder>
                            <w:docPart w:val="726A2B2F440E4EA1885028034F4BCA07"/>
                          </w:placeholder>
                        </w:sdtPr>
                        <w:sdtEndPr/>
                        <w:sdtContent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Акционерное общество «Челябинскгоргаз»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АО «Челябинскгоргаз»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Контактное лицо: </w:t>
                            </w:r>
                            <w:r w:rsidR="00C4617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Рыжикова Ольга Анатольевна</w:t>
                            </w: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 8(351)</w:t>
                            </w:r>
                            <w:r w:rsidR="00C4617C">
                              <w:rPr>
                                <w:lang w:eastAsia="ru-RU"/>
                              </w:rPr>
                              <w:t xml:space="preserve"> 737 16 49.</w:t>
                            </w:r>
                          </w:p>
                          <w:p w:rsidR="00DA1956" w:rsidRPr="00B251C5" w:rsidRDefault="00DA1956" w:rsidP="00DA1956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251C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Адрес электронной почты: </w:t>
                            </w:r>
                            <w:r w:rsidR="00C4617C" w:rsidRPr="00C46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O.Ryzhikova@chelgaz.ru</w:t>
                            </w:r>
                          </w:p>
                        </w:sdtContent>
                      </w:sdt>
                      <w:p w:rsidR="00DA1956" w:rsidRPr="00B251C5" w:rsidRDefault="00737CE2" w:rsidP="00DA1956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sdtContent>
                  </w:sdt>
                  <w:p w:rsidR="00DA1956" w:rsidRPr="00B251C5" w:rsidRDefault="00737CE2" w:rsidP="00DA1956">
                    <w:p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sdtContent>
              </w:sdt>
              <w:p w:rsidR="00DA1956" w:rsidRPr="00B251C5" w:rsidRDefault="00737CE2" w:rsidP="00DA1956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sdtContent>
          </w:sdt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заявки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DA1956" w:rsidRPr="00B251C5" w:rsidTr="000E354B">
        <w:trPr>
          <w:trHeight w:val="102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DA1956" w:rsidRPr="00B251C5" w:rsidTr="000E354B">
        <w:trPr>
          <w:trHeight w:val="167"/>
        </w:trPr>
        <w:tc>
          <w:tcPr>
            <w:tcW w:w="491" w:type="dxa"/>
          </w:tcPr>
          <w:p w:rsidR="00DA1956" w:rsidRPr="00B251C5" w:rsidRDefault="00DA1956" w:rsidP="00D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52" w:type="dxa"/>
          </w:tcPr>
          <w:p w:rsidR="00DA1956" w:rsidRPr="00B251C5" w:rsidRDefault="00DA1956" w:rsidP="00DA19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8284" w:type="dxa"/>
          </w:tcPr>
          <w:p w:rsidR="00DA1956" w:rsidRPr="00B251C5" w:rsidRDefault="00DA1956" w:rsidP="00DA195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B251C5" w:rsidRPr="00B251C5" w:rsidTr="00C81BB0">
        <w:trPr>
          <w:trHeight w:val="172"/>
        </w:trPr>
        <w:tc>
          <w:tcPr>
            <w:tcW w:w="3787" w:type="dxa"/>
            <w:vMerge w:val="restart"/>
          </w:tcPr>
          <w:p w:rsidR="00B251C5" w:rsidRPr="00B251C5" w:rsidRDefault="00B251C5" w:rsidP="00B25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B251C5" w:rsidRPr="00B251C5" w:rsidRDefault="00B251C5" w:rsidP="00B251C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B251C5" w:rsidRPr="00B251C5" w:rsidRDefault="00DA1956" w:rsidP="00B2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B251C5" w:rsidRPr="00B251C5" w:rsidTr="00C81BB0">
        <w:trPr>
          <w:trHeight w:val="223"/>
        </w:trPr>
        <w:tc>
          <w:tcPr>
            <w:tcW w:w="3787" w:type="dxa"/>
            <w:vMerge/>
          </w:tcPr>
          <w:p w:rsidR="00B251C5" w:rsidRPr="00B251C5" w:rsidRDefault="00B251C5" w:rsidP="00B251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B251C5" w:rsidRPr="00B251C5" w:rsidRDefault="00B251C5" w:rsidP="00B251C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B251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B251C5" w:rsidRPr="00B251C5" w:rsidRDefault="00DA1956" w:rsidP="00B2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</w:tr>
    </w:tbl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Pr="00B251C5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EA8" w:rsidRPr="00B251C5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E2" w:rsidRDefault="00737CE2" w:rsidP="003B4EA8">
      <w:pPr>
        <w:spacing w:after="0" w:line="240" w:lineRule="auto"/>
      </w:pPr>
      <w:r>
        <w:separator/>
      </w:r>
    </w:p>
  </w:endnote>
  <w:endnote w:type="continuationSeparator" w:id="0">
    <w:p w:rsidR="00737CE2" w:rsidRDefault="00737CE2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E2" w:rsidRDefault="00737CE2" w:rsidP="003B4EA8">
      <w:pPr>
        <w:spacing w:after="0" w:line="240" w:lineRule="auto"/>
      </w:pPr>
      <w:r>
        <w:separator/>
      </w:r>
    </w:p>
  </w:footnote>
  <w:footnote w:type="continuationSeparator" w:id="0">
    <w:p w:rsidR="00737CE2" w:rsidRDefault="00737CE2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3EC"/>
    <w:multiLevelType w:val="hybridMultilevel"/>
    <w:tmpl w:val="C4B8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6C88"/>
    <w:multiLevelType w:val="hybridMultilevel"/>
    <w:tmpl w:val="8432D0B4"/>
    <w:lvl w:ilvl="0" w:tplc="6A9ED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627F6"/>
    <w:multiLevelType w:val="hybridMultilevel"/>
    <w:tmpl w:val="9DE840DE"/>
    <w:lvl w:ilvl="0" w:tplc="FC1C62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032B6"/>
    <w:rsid w:val="00063FE2"/>
    <w:rsid w:val="0006588B"/>
    <w:rsid w:val="00087A65"/>
    <w:rsid w:val="000B59C2"/>
    <w:rsid w:val="000B6818"/>
    <w:rsid w:val="000C2D4F"/>
    <w:rsid w:val="000D23E8"/>
    <w:rsid w:val="000D398B"/>
    <w:rsid w:val="000E354B"/>
    <w:rsid w:val="00111880"/>
    <w:rsid w:val="001317C4"/>
    <w:rsid w:val="00160849"/>
    <w:rsid w:val="00167765"/>
    <w:rsid w:val="00174311"/>
    <w:rsid w:val="00191F40"/>
    <w:rsid w:val="001C5F67"/>
    <w:rsid w:val="001F0279"/>
    <w:rsid w:val="001F68E8"/>
    <w:rsid w:val="0022604D"/>
    <w:rsid w:val="00266364"/>
    <w:rsid w:val="002C02C4"/>
    <w:rsid w:val="002C285C"/>
    <w:rsid w:val="003B139D"/>
    <w:rsid w:val="003B4EA8"/>
    <w:rsid w:val="003C65E2"/>
    <w:rsid w:val="003D4D6E"/>
    <w:rsid w:val="003F1173"/>
    <w:rsid w:val="00431B37"/>
    <w:rsid w:val="00455FC9"/>
    <w:rsid w:val="00462041"/>
    <w:rsid w:val="00464823"/>
    <w:rsid w:val="00481D66"/>
    <w:rsid w:val="00487CE7"/>
    <w:rsid w:val="004B3CB8"/>
    <w:rsid w:val="004C2893"/>
    <w:rsid w:val="004E2DB0"/>
    <w:rsid w:val="004F7F00"/>
    <w:rsid w:val="00512487"/>
    <w:rsid w:val="00570CF3"/>
    <w:rsid w:val="00572F2C"/>
    <w:rsid w:val="005A0E55"/>
    <w:rsid w:val="005B329E"/>
    <w:rsid w:val="005C3DAF"/>
    <w:rsid w:val="0061329A"/>
    <w:rsid w:val="00616AEA"/>
    <w:rsid w:val="00626F75"/>
    <w:rsid w:val="00641DA8"/>
    <w:rsid w:val="00671A77"/>
    <w:rsid w:val="00692E42"/>
    <w:rsid w:val="006A2001"/>
    <w:rsid w:val="006B4057"/>
    <w:rsid w:val="006C59B6"/>
    <w:rsid w:val="006D676C"/>
    <w:rsid w:val="006F515C"/>
    <w:rsid w:val="00717502"/>
    <w:rsid w:val="00737CE2"/>
    <w:rsid w:val="007551F0"/>
    <w:rsid w:val="007625E7"/>
    <w:rsid w:val="007900EA"/>
    <w:rsid w:val="0079376A"/>
    <w:rsid w:val="007976EB"/>
    <w:rsid w:val="007C04C7"/>
    <w:rsid w:val="007F0390"/>
    <w:rsid w:val="007F087C"/>
    <w:rsid w:val="008042B5"/>
    <w:rsid w:val="0081294A"/>
    <w:rsid w:val="00831ABA"/>
    <w:rsid w:val="008321FB"/>
    <w:rsid w:val="00844098"/>
    <w:rsid w:val="008747B3"/>
    <w:rsid w:val="0088246D"/>
    <w:rsid w:val="0089229C"/>
    <w:rsid w:val="008978D2"/>
    <w:rsid w:val="008A74F8"/>
    <w:rsid w:val="008C1495"/>
    <w:rsid w:val="008C59D6"/>
    <w:rsid w:val="008E4298"/>
    <w:rsid w:val="00903300"/>
    <w:rsid w:val="0091605C"/>
    <w:rsid w:val="0097017B"/>
    <w:rsid w:val="0097454C"/>
    <w:rsid w:val="0098523D"/>
    <w:rsid w:val="00986637"/>
    <w:rsid w:val="00987E5E"/>
    <w:rsid w:val="00A661A1"/>
    <w:rsid w:val="00A67123"/>
    <w:rsid w:val="00A825D0"/>
    <w:rsid w:val="00AA0D6F"/>
    <w:rsid w:val="00AB0C20"/>
    <w:rsid w:val="00AB536F"/>
    <w:rsid w:val="00B177BD"/>
    <w:rsid w:val="00B251C5"/>
    <w:rsid w:val="00B57CDC"/>
    <w:rsid w:val="00B76B76"/>
    <w:rsid w:val="00B85509"/>
    <w:rsid w:val="00B87895"/>
    <w:rsid w:val="00BA5B52"/>
    <w:rsid w:val="00BA7FA2"/>
    <w:rsid w:val="00BD1E0A"/>
    <w:rsid w:val="00BF226E"/>
    <w:rsid w:val="00C01C95"/>
    <w:rsid w:val="00C03EBA"/>
    <w:rsid w:val="00C053F9"/>
    <w:rsid w:val="00C4617C"/>
    <w:rsid w:val="00C677AC"/>
    <w:rsid w:val="00C70DD1"/>
    <w:rsid w:val="00C81BB0"/>
    <w:rsid w:val="00CA13F8"/>
    <w:rsid w:val="00CA6B23"/>
    <w:rsid w:val="00CC11F8"/>
    <w:rsid w:val="00CC4E59"/>
    <w:rsid w:val="00CC7833"/>
    <w:rsid w:val="00CD06BF"/>
    <w:rsid w:val="00CE7314"/>
    <w:rsid w:val="00D17CD6"/>
    <w:rsid w:val="00D22DB5"/>
    <w:rsid w:val="00D24D68"/>
    <w:rsid w:val="00D54513"/>
    <w:rsid w:val="00D566D0"/>
    <w:rsid w:val="00D71848"/>
    <w:rsid w:val="00D83071"/>
    <w:rsid w:val="00DA1956"/>
    <w:rsid w:val="00DA2E8A"/>
    <w:rsid w:val="00DB3504"/>
    <w:rsid w:val="00DF7992"/>
    <w:rsid w:val="00E1232B"/>
    <w:rsid w:val="00E25A19"/>
    <w:rsid w:val="00E4751C"/>
    <w:rsid w:val="00E86104"/>
    <w:rsid w:val="00E86F08"/>
    <w:rsid w:val="00EA1758"/>
    <w:rsid w:val="00EB52BB"/>
    <w:rsid w:val="00EC4B0E"/>
    <w:rsid w:val="00EE2CA0"/>
    <w:rsid w:val="00F40A9E"/>
    <w:rsid w:val="00F603F2"/>
    <w:rsid w:val="00F75A10"/>
    <w:rsid w:val="00FB43B0"/>
    <w:rsid w:val="00FB6503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9A887B31A4DC5B6AED9F9B45C4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A4430-3183-4BE9-B056-3C0B600E7244}"/>
      </w:docPartPr>
      <w:docPartBody>
        <w:p w:rsidR="000D1862" w:rsidRDefault="00CA11FE" w:rsidP="00CA11FE">
          <w:pPr>
            <w:pStyle w:val="1B09A887B31A4DC5B6AED9F9B45C4EC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A6C019A4FBF74B768152905652BBB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C3910-7BBA-4CCB-8957-BD0E935EDAA2}"/>
      </w:docPartPr>
      <w:docPartBody>
        <w:p w:rsidR="000D1862" w:rsidRDefault="00CA11FE" w:rsidP="00CA11FE">
          <w:pPr>
            <w:pStyle w:val="A6C019A4FBF74B768152905652BBBAE0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74002ACF160448CA86C581A88977D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237E2-4716-41A0-B1B4-0242143DBB74}"/>
      </w:docPartPr>
      <w:docPartBody>
        <w:p w:rsidR="000D1862" w:rsidRDefault="00CA11FE" w:rsidP="00CA11FE">
          <w:pPr>
            <w:pStyle w:val="74002ACF160448CA86C581A88977D7E5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726A2B2F440E4EA1885028034F4BC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CFCDC-2C0F-4550-B41B-B70B0CCB833C}"/>
      </w:docPartPr>
      <w:docPartBody>
        <w:p w:rsidR="000D1862" w:rsidRDefault="00CA11FE" w:rsidP="00CA11FE">
          <w:pPr>
            <w:pStyle w:val="726A2B2F440E4EA1885028034F4BCA0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0D1862"/>
    <w:rsid w:val="00114CE7"/>
    <w:rsid w:val="00121CAB"/>
    <w:rsid w:val="0017579C"/>
    <w:rsid w:val="001A78DD"/>
    <w:rsid w:val="0020228E"/>
    <w:rsid w:val="002558E3"/>
    <w:rsid w:val="00271FA3"/>
    <w:rsid w:val="002C3883"/>
    <w:rsid w:val="00367267"/>
    <w:rsid w:val="00371A9E"/>
    <w:rsid w:val="003E5EA0"/>
    <w:rsid w:val="004131F5"/>
    <w:rsid w:val="00414E46"/>
    <w:rsid w:val="00446C82"/>
    <w:rsid w:val="0048653F"/>
    <w:rsid w:val="00510651"/>
    <w:rsid w:val="00522675"/>
    <w:rsid w:val="005262E0"/>
    <w:rsid w:val="0060376E"/>
    <w:rsid w:val="00610696"/>
    <w:rsid w:val="00643BCF"/>
    <w:rsid w:val="00705EBB"/>
    <w:rsid w:val="00761A7A"/>
    <w:rsid w:val="007674CE"/>
    <w:rsid w:val="007B0F65"/>
    <w:rsid w:val="007E28EF"/>
    <w:rsid w:val="00981452"/>
    <w:rsid w:val="009A0568"/>
    <w:rsid w:val="009F2CA8"/>
    <w:rsid w:val="00A23384"/>
    <w:rsid w:val="00AA07ED"/>
    <w:rsid w:val="00B94BFC"/>
    <w:rsid w:val="00BA4687"/>
    <w:rsid w:val="00C872D8"/>
    <w:rsid w:val="00CA11FE"/>
    <w:rsid w:val="00D13412"/>
    <w:rsid w:val="00D5533F"/>
    <w:rsid w:val="00DA3C3B"/>
    <w:rsid w:val="00DD211C"/>
    <w:rsid w:val="00E578A9"/>
    <w:rsid w:val="00E919FF"/>
    <w:rsid w:val="00F02E27"/>
    <w:rsid w:val="00F25A8B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1FE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  <w:style w:type="paragraph" w:customStyle="1" w:styleId="68B9BD3FA28144EFAC6FE1E9D1680F02">
    <w:name w:val="68B9BD3FA28144EFAC6FE1E9D1680F02"/>
    <w:rsid w:val="00114CE7"/>
  </w:style>
  <w:style w:type="paragraph" w:customStyle="1" w:styleId="D26A206ECEA34ACC8801980F52AC3028">
    <w:name w:val="D26A206ECEA34ACC8801980F52AC3028"/>
    <w:rsid w:val="00CA11FE"/>
  </w:style>
  <w:style w:type="paragraph" w:customStyle="1" w:styleId="1B09A887B31A4DC5B6AED9F9B45C4EC0">
    <w:name w:val="1B09A887B31A4DC5B6AED9F9B45C4EC0"/>
    <w:rsid w:val="00CA11FE"/>
  </w:style>
  <w:style w:type="paragraph" w:customStyle="1" w:styleId="A6C019A4FBF74B768152905652BBBAE0">
    <w:name w:val="A6C019A4FBF74B768152905652BBBAE0"/>
    <w:rsid w:val="00CA11FE"/>
  </w:style>
  <w:style w:type="paragraph" w:customStyle="1" w:styleId="74002ACF160448CA86C581A88977D7E5">
    <w:name w:val="74002ACF160448CA86C581A88977D7E5"/>
    <w:rsid w:val="00CA11FE"/>
  </w:style>
  <w:style w:type="paragraph" w:customStyle="1" w:styleId="726A2B2F440E4EA1885028034F4BCA07">
    <w:name w:val="726A2B2F440E4EA1885028034F4BCA07"/>
    <w:rsid w:val="00CA1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56</cp:revision>
  <cp:lastPrinted>2021-08-23T07:17:00Z</cp:lastPrinted>
  <dcterms:created xsi:type="dcterms:W3CDTF">2020-10-27T06:31:00Z</dcterms:created>
  <dcterms:modified xsi:type="dcterms:W3CDTF">2022-03-03T11:58:00Z</dcterms:modified>
</cp:coreProperties>
</file>