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Default="003B4EA8" w:rsidP="00CC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3349"/>
        <w:gridCol w:w="3349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  <w:gridSpan w:val="2"/>
          </w:tcPr>
          <w:p w:rsidR="003B4EA8" w:rsidRPr="00BE52BC" w:rsidRDefault="00F90C01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  <w:gridSpan w:val="2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  <w:gridSpan w:val="2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  <w:bookmarkStart w:id="0" w:name="_GoBack"/>
            <w:bookmarkEnd w:id="0"/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  <w:gridSpan w:val="2"/>
          </w:tcPr>
          <w:p w:rsidR="003B4EA8" w:rsidRPr="00BE52BC" w:rsidRDefault="00CC37D9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A6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проектно-изыскательских </w:t>
            </w:r>
            <w:r w:rsidRPr="009C6A61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объекту: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«Газопровод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Челябинск, ул. Хлебная, 26, 28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присоединение»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  <w:gridSpan w:val="2"/>
          </w:tcPr>
          <w:p w:rsidR="006B4057" w:rsidRDefault="001C461D" w:rsidP="000D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Челябинск, ул. Хлебная, 26, 28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  <w:gridSpan w:val="2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5A0E55" w:rsidTr="00CE7314">
        <w:tc>
          <w:tcPr>
            <w:tcW w:w="683" w:type="dxa"/>
          </w:tcPr>
          <w:p w:rsidR="005A0E55" w:rsidRDefault="005A0E55" w:rsidP="005A0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5A0E55" w:rsidRDefault="005A0E55" w:rsidP="005A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  <w:gridSpan w:val="2"/>
          </w:tcPr>
          <w:p w:rsidR="001C461D" w:rsidRDefault="001C461D" w:rsidP="001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459 415,20</w:t>
            </w:r>
            <w:r w:rsidRPr="002235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5A0E55" w:rsidRPr="00BB0FCE" w:rsidRDefault="001C461D" w:rsidP="001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382 846,00</w:t>
            </w:r>
            <w:r w:rsidRPr="00223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827EF6" w:rsidTr="00CE7314">
        <w:tc>
          <w:tcPr>
            <w:tcW w:w="683" w:type="dxa"/>
          </w:tcPr>
          <w:p w:rsidR="00827EF6" w:rsidRPr="00BE52BC" w:rsidRDefault="00827EF6" w:rsidP="0082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827EF6" w:rsidRPr="00BE52BC" w:rsidRDefault="00827EF6" w:rsidP="0082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  <w:gridSpan w:val="2"/>
          </w:tcPr>
          <w:p w:rsidR="00827EF6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827EF6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15 календарных дней с даты начала выполнения работ.</w:t>
            </w:r>
          </w:p>
          <w:p w:rsidR="00827EF6" w:rsidRPr="00BE52BC" w:rsidRDefault="00827EF6" w:rsidP="0082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выполнения работ – 30 календарных дней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  <w:gridSpan w:val="2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  <w:gridSpan w:val="2"/>
          </w:tcPr>
          <w:p w:rsidR="00CE7314" w:rsidRDefault="0035770C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  <w:gridSpan w:val="2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823A63" w:rsidTr="006165C3">
        <w:trPr>
          <w:trHeight w:val="165"/>
        </w:trPr>
        <w:tc>
          <w:tcPr>
            <w:tcW w:w="683" w:type="dxa"/>
            <w:vMerge w:val="restart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  <w:vMerge w:val="restart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к Участнику закупки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b/>
                <w:sz w:val="16"/>
                <w:szCs w:val="16"/>
              </w:rPr>
              <w:t>Докумен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ты, </w:t>
            </w:r>
            <w:r w:rsidRPr="007F76FE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соответствие Участника требованиям</w:t>
            </w:r>
          </w:p>
        </w:tc>
      </w:tr>
      <w:tr w:rsidR="00823A63" w:rsidTr="006165C3">
        <w:trPr>
          <w:trHeight w:val="165"/>
        </w:trPr>
        <w:tc>
          <w:tcPr>
            <w:tcW w:w="683" w:type="dxa"/>
            <w:vMerge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Участник должен являться членом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саморегулируемой организации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области архитектурно-строительного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проектирования.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Данное требование не применяется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отношении лиц, указанных в пункте 4.1 статьи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48 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Федерации, при наличии соответствующих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случаев, перечисленных в пункте 4.1 статьи 48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0D0499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Выписка из реестра членов саморегулируемой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организации в области архитектурно-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строительного проектирования (часть 4 статьи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55.17 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Федерации), членом которой является Участник,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выданная не ранее одного месяца до даты подачи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заявки Участником, содержащая сведения о том, что: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1. Участник является членом соответствующей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саморегулируемой организации;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2. Участник вправе выполнять работы по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архитектурно-строительному проектированию,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являющиеся предметом настоящей закупочной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процедуры;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3. Сведения об уровне ответственности Участника по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обязательствам по договорам подряда на выполнение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инженерных изысканий, подготовку проектной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документации, по договорам строительного подряда,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заключаемым с использованием конкурентных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способов заключения договоров, в соответствии с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которым Участником внесен взнос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компенсационный фонд обеспечения договорных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обязательств.</w:t>
            </w:r>
          </w:p>
        </w:tc>
      </w:tr>
      <w:tr w:rsidR="00823A63" w:rsidTr="006165C3">
        <w:trPr>
          <w:trHeight w:val="165"/>
        </w:trPr>
        <w:tc>
          <w:tcPr>
            <w:tcW w:w="683" w:type="dxa"/>
            <w:vMerge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Наличие у саморегулируемой организации,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членом которой является Участник,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компенсационного фонда обеспечения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договорных обязательств, сформированного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соответствии со статьями 55.4 и 55.16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Федерации.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Данное требование не применяется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отношении лиц, указанных в пункте 4.1 статьи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48 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Федерации, при наличии соответствующих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случаев, перечисленных в пункте 4.1 статьи 48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0D0499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Выписка из государственного реестра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саморегулируемых организаций, выданная не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ранее двух месяцев до даты опубликования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Извещения, содержащая (или скриншот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государственного реестра саморегулируемых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организаций, размещенный на официальном сайте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органа надзора за саморегулируемыми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организациями в сети «Интернет», содержащий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актуальные на дату подачи заявки) сведения 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саморегулируемой организации, членом которой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является Участник, о размере сформированного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такой саморегулируемой организацией фонда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обеспечения договорных обязательств.</w:t>
            </w:r>
          </w:p>
        </w:tc>
      </w:tr>
      <w:tr w:rsidR="00823A63" w:rsidTr="006165C3">
        <w:trPr>
          <w:trHeight w:val="165"/>
        </w:trPr>
        <w:tc>
          <w:tcPr>
            <w:tcW w:w="683" w:type="dxa"/>
            <w:vMerge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Совокупный размер обязательств Участника 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выполнении инженерных изысканий,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осуществлении подготовки проектной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документации, строительства, реконструкции,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капитального ремонта объектов капитального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строительства не должен превышать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предельный размер обязательств, исходя из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которого Участником был внесен взнос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компенсационный фонд обеспечения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договорных обязательств.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Данное требование не применяется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отношении лиц, указанных в пункте 4.1 статьи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48 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Федерации, при наличии соответствующих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случаев, перечисленных в пункте 4.1 статьи 48 Градостроительного кодекса Российской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0D0499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Подписанное Участником письмо в свободной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форме, подтверждающее, что совокупный размер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обязательств Участника о выполнении инженерных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изысканий, осуществлении подготовки проектной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документации, строительства, реконструкции,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капитального ремонта объектов капитального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строительства не превышает предельный размер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обязательств, исходя из которого Участником был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внесен взнос в компенсационный фонд обеспечения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договорных обязательств.</w:t>
            </w:r>
          </w:p>
        </w:tc>
      </w:tr>
      <w:tr w:rsidR="00823A63" w:rsidTr="006165C3">
        <w:trPr>
          <w:trHeight w:val="165"/>
        </w:trPr>
        <w:tc>
          <w:tcPr>
            <w:tcW w:w="683" w:type="dxa"/>
            <w:vMerge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Участник является лицом, указанным в пункте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4.1 статьи 48 Градостроительного кодекса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Федерации, и при проведении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настоящей закупочной процедуры в отношении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данного участника применяется один из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случаев, перечисленных в пункте 4.1 статьи 48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Градостроительного кодекса Российской Федерации</w:t>
            </w:r>
          </w:p>
        </w:tc>
        <w:tc>
          <w:tcPr>
            <w:tcW w:w="3349" w:type="dxa"/>
          </w:tcPr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Подписанное Участником письмо в свободной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форме, содержащее указание о том, что он является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одним из лиц, указанных в пункте 4.1 статьи 48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Градостроительного кодекса Российской Федерации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(с указанием о том, каким конкретно лицом является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участник), и в отношении такого Участника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применяется один из случаев, перечисленных в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пункте 4.1 статьи 48 Градостроительного кодекса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(с указанием о том, какой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конкретно случай применяется в отношении</w:t>
            </w:r>
          </w:p>
          <w:p w:rsidR="00823A63" w:rsidRPr="007F76FE" w:rsidRDefault="00823A63" w:rsidP="00823A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F76FE">
              <w:rPr>
                <w:rFonts w:ascii="Times New Roman" w:hAnsi="Times New Roman" w:cs="Times New Roman"/>
                <w:sz w:val="16"/>
                <w:szCs w:val="16"/>
              </w:rPr>
              <w:t>участника).</w:t>
            </w:r>
          </w:p>
        </w:tc>
      </w:tr>
      <w:tr w:rsidR="00823A63" w:rsidTr="00CE7314">
        <w:trPr>
          <w:trHeight w:val="285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  <w:gridSpan w:val="2"/>
          </w:tcPr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Все объёмы работ указаны в сметной документации (Приложение № 1 к ТЗ).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П. 1. Работы по разработке проектно-сметной документации, сметы на строительство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должны отвечать требованиям нормативно-технической документации и быть сертифицированы на соответствие требованиям безопасности сист</w:t>
            </w:r>
            <w:r w:rsidR="008458F0">
              <w:rPr>
                <w:rFonts w:ascii="Times New Roman" w:hAnsi="Times New Roman" w:cs="Times New Roman"/>
                <w:sz w:val="24"/>
                <w:szCs w:val="24"/>
              </w:rPr>
              <w:t>емы «ГАЗСЕРТ».</w:t>
            </w: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3-х коммерческих предложений на материал и оборудование на выбор заказчика.</w:t>
            </w:r>
          </w:p>
          <w:p w:rsidR="00823A63" w:rsidRPr="0035770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63" w:rsidRPr="00BE52BC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0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обеспечивает сопровождение проектной документации в органах экспертизы до момента получения </w:t>
            </w:r>
            <w:r w:rsidRPr="00357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заключения, при необходимости качественно и в кратчайшие сроки устраняет замечания экспертной организации.</w:t>
            </w:r>
          </w:p>
        </w:tc>
      </w:tr>
      <w:tr w:rsidR="00823A63" w:rsidTr="00CE7314">
        <w:trPr>
          <w:trHeight w:val="137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  <w:gridSpan w:val="2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Приложениями №1 </w:t>
            </w:r>
            <w:r w:rsidR="000D0499">
              <w:rPr>
                <w:rFonts w:ascii="Times New Roman" w:hAnsi="Times New Roman" w:cs="Times New Roman"/>
                <w:sz w:val="24"/>
                <w:szCs w:val="24"/>
              </w:rPr>
              <w:t xml:space="preserve">и Приложением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ТЗ.</w:t>
            </w:r>
          </w:p>
          <w:p w:rsidR="00823A63" w:rsidRPr="00E1232B" w:rsidRDefault="00823A63" w:rsidP="0084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должен быть подтвержден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актом 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подписанным и утвержденным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обеими сторонами. </w:t>
            </w:r>
          </w:p>
        </w:tc>
      </w:tr>
      <w:tr w:rsidR="00823A63" w:rsidTr="00CE7314">
        <w:trPr>
          <w:trHeight w:val="846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  <w:gridSpan w:val="2"/>
          </w:tcPr>
          <w:p w:rsidR="00823A63" w:rsidRPr="00DB3504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йный срок на результат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работ составляет 24 месяца с момента подписания сторонами актов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выполненных работ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823A63" w:rsidRPr="00860BF8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  <w:gridSpan w:val="2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823A63" w:rsidRPr="00860BF8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823A63" w:rsidTr="006C52E4">
        <w:trPr>
          <w:trHeight w:val="1586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  <w:gridSpan w:val="2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  <w:gridSpan w:val="2"/>
          </w:tcPr>
          <w:p w:rsidR="00823A63" w:rsidRPr="006B4057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  <w:gridSpan w:val="2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823A63" w:rsidTr="00CE7314">
        <w:trPr>
          <w:trHeight w:val="102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  <w:gridSpan w:val="2"/>
          </w:tcPr>
          <w:p w:rsidR="00823A63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823A63" w:rsidTr="00CE7314">
        <w:trPr>
          <w:trHeight w:val="167"/>
        </w:trPr>
        <w:tc>
          <w:tcPr>
            <w:tcW w:w="683" w:type="dxa"/>
          </w:tcPr>
          <w:p w:rsidR="00823A63" w:rsidRDefault="00823A63" w:rsidP="00823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4" w:type="dxa"/>
          </w:tcPr>
          <w:p w:rsidR="00823A63" w:rsidRDefault="00823A63" w:rsidP="00823A63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  <w:gridSpan w:val="2"/>
          </w:tcPr>
          <w:p w:rsidR="00823A63" w:rsidRPr="0002416E" w:rsidRDefault="00823A63" w:rsidP="00823A6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527D6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0D0499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Задание на проектирование</w:t>
            </w:r>
          </w:p>
        </w:tc>
      </w:tr>
    </w:tbl>
    <w:p w:rsidR="003B4EA8" w:rsidRDefault="003B4EA8" w:rsidP="00884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93" w:rsidRDefault="00296293" w:rsidP="003B4EA8">
      <w:pPr>
        <w:spacing w:after="0" w:line="240" w:lineRule="auto"/>
      </w:pPr>
      <w:r>
        <w:separator/>
      </w:r>
    </w:p>
  </w:endnote>
  <w:endnote w:type="continuationSeparator" w:id="0">
    <w:p w:rsidR="00296293" w:rsidRDefault="00296293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93" w:rsidRDefault="00296293" w:rsidP="003B4EA8">
      <w:pPr>
        <w:spacing w:after="0" w:line="240" w:lineRule="auto"/>
      </w:pPr>
      <w:r>
        <w:separator/>
      </w:r>
    </w:p>
  </w:footnote>
  <w:footnote w:type="continuationSeparator" w:id="0">
    <w:p w:rsidR="00296293" w:rsidRDefault="00296293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85C08"/>
    <w:rsid w:val="000B59C2"/>
    <w:rsid w:val="000C2D4F"/>
    <w:rsid w:val="000D0499"/>
    <w:rsid w:val="000D23E8"/>
    <w:rsid w:val="00160849"/>
    <w:rsid w:val="00191F40"/>
    <w:rsid w:val="001C461D"/>
    <w:rsid w:val="001C5F67"/>
    <w:rsid w:val="001E63D7"/>
    <w:rsid w:val="001F68E8"/>
    <w:rsid w:val="0022604D"/>
    <w:rsid w:val="00296293"/>
    <w:rsid w:val="0035770C"/>
    <w:rsid w:val="003B139D"/>
    <w:rsid w:val="003B4EA8"/>
    <w:rsid w:val="003C65E2"/>
    <w:rsid w:val="00462041"/>
    <w:rsid w:val="00464823"/>
    <w:rsid w:val="00477010"/>
    <w:rsid w:val="00487CE7"/>
    <w:rsid w:val="004F7F00"/>
    <w:rsid w:val="00512487"/>
    <w:rsid w:val="00527D67"/>
    <w:rsid w:val="005A0E55"/>
    <w:rsid w:val="005B329E"/>
    <w:rsid w:val="005D0C09"/>
    <w:rsid w:val="00602D26"/>
    <w:rsid w:val="00641DA8"/>
    <w:rsid w:val="00671A77"/>
    <w:rsid w:val="006A49ED"/>
    <w:rsid w:val="006B4057"/>
    <w:rsid w:val="006C52E4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23A63"/>
    <w:rsid w:val="00827EF6"/>
    <w:rsid w:val="00831ABA"/>
    <w:rsid w:val="00840F80"/>
    <w:rsid w:val="008458F0"/>
    <w:rsid w:val="0088436B"/>
    <w:rsid w:val="008A74F8"/>
    <w:rsid w:val="008C1495"/>
    <w:rsid w:val="00903300"/>
    <w:rsid w:val="00986637"/>
    <w:rsid w:val="00987E5E"/>
    <w:rsid w:val="009C07D8"/>
    <w:rsid w:val="00A17FA0"/>
    <w:rsid w:val="00A73536"/>
    <w:rsid w:val="00A825D0"/>
    <w:rsid w:val="00AB536F"/>
    <w:rsid w:val="00B00442"/>
    <w:rsid w:val="00B177BD"/>
    <w:rsid w:val="00B76B76"/>
    <w:rsid w:val="00B85509"/>
    <w:rsid w:val="00BA7FA2"/>
    <w:rsid w:val="00BC3C2A"/>
    <w:rsid w:val="00BD1E0A"/>
    <w:rsid w:val="00C01C95"/>
    <w:rsid w:val="00C03EBA"/>
    <w:rsid w:val="00C81BB0"/>
    <w:rsid w:val="00CA6B23"/>
    <w:rsid w:val="00CC11F8"/>
    <w:rsid w:val="00CC37D9"/>
    <w:rsid w:val="00CD06BF"/>
    <w:rsid w:val="00CE7314"/>
    <w:rsid w:val="00D22DB5"/>
    <w:rsid w:val="00D24D68"/>
    <w:rsid w:val="00D54513"/>
    <w:rsid w:val="00D566D0"/>
    <w:rsid w:val="00D83071"/>
    <w:rsid w:val="00DB3504"/>
    <w:rsid w:val="00DB5B92"/>
    <w:rsid w:val="00E1232B"/>
    <w:rsid w:val="00E25A19"/>
    <w:rsid w:val="00EB52BB"/>
    <w:rsid w:val="00F06DF9"/>
    <w:rsid w:val="00F40A9E"/>
    <w:rsid w:val="00F603F2"/>
    <w:rsid w:val="00F90C01"/>
    <w:rsid w:val="00FA7FF9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23</cp:revision>
  <cp:lastPrinted>2020-10-02T04:03:00Z</cp:lastPrinted>
  <dcterms:created xsi:type="dcterms:W3CDTF">2020-10-27T06:31:00Z</dcterms:created>
  <dcterms:modified xsi:type="dcterms:W3CDTF">2021-10-12T03:15:00Z</dcterms:modified>
</cp:coreProperties>
</file>