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7704"/>
        <w:gridCol w:w="1500"/>
        <w:gridCol w:w="1500"/>
        <w:gridCol w:w="1500"/>
        <w:gridCol w:w="1500"/>
      </w:tblGrid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60B6F"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Стройка: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Газопровод низкого давления от точки подключения до границы земельного участка по адресу : г .Челябинск , Курчатовский район, ул. Логовая, восточнее участка 70-а. Технологическое присоединение.</w:t>
            </w:r>
          </w:p>
        </w:tc>
      </w:tr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Газопровод низкого давления от точки подключения до границы земельного участка по адресу : г .Челябинск , Курчатовский район, ул. Логовая, восточнее участка 70-а. Технологическое присоединение.</w:t>
            </w:r>
          </w:p>
        </w:tc>
      </w:tr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ЛОКАЛЬНАЯ СМЕТА № 1</w:t>
            </w:r>
          </w:p>
        </w:tc>
      </w:tr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(Локальный сметный расчет)</w:t>
            </w:r>
          </w:p>
        </w:tc>
      </w:tr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Газопровод низкого давления от точки подключения до границы земельного участка по адресу : г .Челябинск , Курчатовский район, ул. Логовая, восточнее участка 70-а. Технологическое присоединение.</w:t>
            </w:r>
          </w:p>
        </w:tc>
      </w:tr>
      <w:tr w:rsidR="00E60B6F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цена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стоимость: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29.710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203.448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60B6F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монтажных работ: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2.839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15.066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60B6F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Hормативная трудоемкость: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0.237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тыс.чел.ч</w:t>
            </w:r>
          </w:p>
        </w:tc>
      </w:tr>
      <w:tr w:rsidR="00E60B6F">
        <w:trPr>
          <w:cantSplit/>
        </w:trPr>
        <w:tc>
          <w:tcPr>
            <w:tcW w:w="9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Сметная заработная плата: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2.734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39.100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тыс. руб.</w:t>
            </w:r>
          </w:p>
        </w:tc>
      </w:tr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Составлена в базисных ценах на 01.01.2000 и текущих ценах на 2020-I квартал по НБ: "ТСНБ-2001 Челябинской области (эталон) с доп. и изм. 5 (приказ Минстроя России № 140/пр)".</w:t>
            </w:r>
          </w:p>
        </w:tc>
      </w:tr>
      <w:tr w:rsidR="00E60B6F">
        <w:trPr>
          <w:cantSplit/>
        </w:trPr>
        <w:tc>
          <w:tcPr>
            <w:tcW w:w="157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Текущие сметные цены ТСНБ-2001 Челябинской области (редакция 2014 г.) за 1 квартал 2020 г. (МТРиЭ)</w:t>
            </w:r>
          </w:p>
        </w:tc>
      </w:tr>
    </w:tbl>
    <w:p w:rsidR="00E60B6F" w:rsidRDefault="00E60B6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308"/>
        <w:gridCol w:w="68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60B6F">
        <w:trPr>
          <w:cantSplit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№ поз.</w:t>
            </w:r>
          </w:p>
        </w:tc>
        <w:tc>
          <w:tcPr>
            <w:tcW w:w="4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Код норматива,  </w:t>
            </w:r>
          </w:p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Наименование,  </w:t>
            </w:r>
          </w:p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Единица измерения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за единицу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Базисная стоимость всего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Текущая стоимость всего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Осн. З/п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Эксп.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Материал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 т.ч. з/п</w:t>
            </w:r>
          </w:p>
        </w:tc>
      </w:tr>
    </w:tbl>
    <w:p w:rsidR="00E60B6F" w:rsidRDefault="00E60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308"/>
        <w:gridCol w:w="68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60B6F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1.  ЗЕМЛЯHЫЕ PАБОТЫ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Е68-12-2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Разборка покрытий и оснований щебеночных, 100 м3 конструкций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182.78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587.26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1 257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71.36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306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100*0.30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Е01-01-009-24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траншей экскаватором &lt;обратная лопата&gt; с ковшом вместимостью 0,25 м3, группа грунтов 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6 394.65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6 394.65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5 619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5 619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1 047.71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1 963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Е01-02-057-03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Разработка грунта вручную в траншеях глубиной до 2 м без креплений с откосами, группа грунтов 3 (подчистка дна траншеи) Прил.1.12 п.3.187  Кзтр=1,2,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2 934.34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2 934.34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Н5= 1.2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Е01-02-066-01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Крепление инвентарными щитами стенок траншей шириной до 2 м в грунтах неустойчивых и мокрых, 100 м2 креплений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467.82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83.26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2 807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353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4.74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Е23-01-001-01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основания под трубопроводы песчаного на высоту 0,1м, 10 м3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1 431.41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105.37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3 441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113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1 287.00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4.26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Е01-02-061-02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Присыпка газопровода на высоту 0,2 м над верхом трубы малосжимаемым грунтом с подбивкой пазух, группа грунтов 2,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12*1.1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Е01-01-033-06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Засыпка траншей и котлованов с перемещением грунта до 5 м бульдозерами мощностью 79 кВт (108 л.с.), группа грунтов 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0.1108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418.69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389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77.73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Е01-02-005-02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3-4, 100 м3 уплотненного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3.558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399.93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161.27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238.66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849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14 239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6 031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44.14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2 246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Е01-02-061-02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Обратная засыпка траншеи песком с послойным трамбованием на опуске в землю и выходе газопровода из земли, группа грунтов 2, 100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921.46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С408-0122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Песок природный для строительных работ средний,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7.2*1.1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Е01-02-005-01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Уплотнение грунта пневматическими трамбовками, группа грунтов 1-2, 100 м3 уплотненного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334.97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135.07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199.90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36.97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Т01-01-01-039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грунта растительного слоя (земля, перегной),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45.36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1 706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1 215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307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25.2*1.8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Т01-01-01-034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Погрузка при автомобильных перевозках щебня (выгрузка учитывает затраты на штабелирование),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40.2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3.50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891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100*0.30*1.34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Т03-21-01-040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Перевозка грузов I класса автомобилями-самосвалами грузоподъемностью 10 т работающих вне карьера на расстояние до 40 км, 1 т груза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85.56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28.91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2 474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11 620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11 620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45.36+40.2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Е01-01-016-02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Работа на отвале, группа грунтов 2-3, 1000 м3 грунта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0.0552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398.50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357.63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165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30+25.2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17.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Е01-01-036-02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Планировка площадей бульдозерами мощностью 79 кВт (108 л.с.), 1000 м2 спланированной поверхности за 1 проход бульдозера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21.99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Устройство оснований толщиной 15 см из щебня фракции 40-70 мм при укатке каменных материалов с пределом прочности на сжатие свыше 98,1 МПа (1000 кгс/см2) однослойных,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31 936.20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385.21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5 678.70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16 324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3 754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25 872.30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793.83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2 587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12 018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1 135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Е27-04-005-04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 каждый 1 см изменения толщины слоя добавлять или исключать к расценкам 27-04-005-01, 27-04-005-02, 27-04-005-03,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1 855.10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267.50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2 783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13 449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2 503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1 587.60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36.44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2 381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10 947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782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100*15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Е27-04-008-01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Добавлять к расценкам таблиц 27-04-005, 27-04-006, 27-04-007 на 1000 м2 основания при использовании однослойных и верхнего слоя двухслойных оснований под движение транспорта до полного окончания работ, 1000 м2 основания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2 016.28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515.38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1 310.00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59.80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Установка опознавательных знаков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Е27-09-004-01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столбиков сигнальных железобетонных,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4 815.97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759.42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3 046.09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195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1 010.46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349.16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С403-1220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Столбы оград 2С 24в /бетон В15 (М200), объем 0,05 м3, расход ар-ры 8,2 кг/ (серия 3.017-3),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169.39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С401-0104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Бетон дорожный, класс В10 (М150), м3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589.00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0.07*1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Е27-09-012-01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 установке дополнительных щитков добавлять к расценкам таблиц c 27-09-008 по 27-09-011, 100 знаков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1 232.94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743.82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489.12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С101-3911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Дюбели для пристрелки стальные, 10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3*4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С105-0217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Табличка,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4 590.00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Ц10-06-048-05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Прокладка волоконно-оптических кабелей в траншее  ОП п.1.10.98  Кмр=0,3 Кзтр=0,3 Кэм=0,3 (Сигнальная лента "ГАЗ"), 1 км кабеля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410.69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138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41.07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60/1000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0.3, Н4= 0.3, Н5= 0.3, Н17= 2, Н48= 0.3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С507-3538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Лента сигнальная "Газ" ЛСГ 200,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16 078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90 812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34 672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8 804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36 676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7 443</w:t>
            </w: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138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(%=85 - по стр. 27)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27)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13 164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3 079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75 937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18 538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20 808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36 591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6 876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9 905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(%=88 - по стр. 1; %=81 - по стр. 2, 8, 9, 12, 16, 17; %=68 - по стр. 3, 4, 6, 10; %=111 - по стр. 5; %=121 - по стр. 18-21,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21 208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1; %=40 - по стр. 2, 8, 9, 12, 16, 17; %=36 - по стр. 3, 4, 6, 10; %=71 - по стр. 5; %=76 - по стр. 18-21, 24)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11 358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15 899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108 503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2 807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13 726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532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13,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13,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18 825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123 529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11 415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2.  МОНТАЖ ГАЗОПРОВОДА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Е24-02-031-01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газопроводов из полиэтиленовых труб в траншею со стационарно установленного барабана, диаметр газопровода 63 мм, 100 м укладки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152.57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76.72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70.58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С507-3726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Труба напорная из полиэтилена PE 100 для газопроводов ПЭ100 SDR11, размером 63х5,8 мм (ГОСТ Р 50838-95),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1 948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Е24-02-004-01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Механическая резка полиэтиленовых труб, диаметр труб до 63 мм, 1 конец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0.23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Е24-02-003-01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Выравнивание концов полиэтиленовых труб, диаметр труб до 63 мм, 1 конец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4.33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33.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Е24-02-005-02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отвода на газопроводе из полиэтиленовых труб в горизонтальной плоскости, диаметр отвода 63 мм (прим. к ЦВПС), 1 отвод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15.14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95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Цокольный ввод ЦВПС - Г  = 57 х 63  ПЭ - 100 SDR 11 2,5 х 1,5 м    5 600 / 6,55 *1,05, шт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907.41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907.41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11 760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Е22-03-001-05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фасонных частей стальных сварных диаметром 100-250 мм, 1 т фасонных частей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17 726.43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4 960.28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11 806.75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959.40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1 684.60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48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С507-1974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Отводы 90 град. с радиусом кривизны R=1,5 Ду на Ру до 16 МПа (160 кгс/см2), диаметром условного прохода 50 мм, наружным диаметром 57 мм, толщиной стенки 4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22.80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С507-2277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Переходы концентрические на Ру до 16 МПа (160 кгс/см2) диаметром условного прохода 50х40 мм, наружным диаметром и толщиной стенки 57х4-45х2,5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Е24-02-041-01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Надземная прокладка стальных газопроводов на металлических опорах, условный диаметр газопровода 50 мм, 100 м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351.53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232.58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110.88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6.32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С103-0139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57 мм, толщина стенки 3,5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Е16-02-003-03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Прокладка трубопроводов газоснабжения из стальных водогазопроводных неоцинкованных труб диаметром 25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4 042.00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67.61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3 598.53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Е22-03-014-01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Приварка фланцев к стальным трубопроводам диаметром 50 мм, 1 фланец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28.07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724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4.08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234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С507-2834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Соединения изолирующие фланцевые на условное давление 0,6 мПа для труб диаметром до 50 мм, компл.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211.17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Е65-17-1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заглушек диаметром трубопроводов до 100 мм, 100 заглушек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3 759.44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1 254.40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10.32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2 494.72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Ц12-10-001-01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Бобышки, штуцеры на условное давление до 10 МПа, 100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3 659.44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795.26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430.27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2 433.91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С507-2631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Штуцер длиной 200 мм,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С509-0045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Колпачки изолирующие КПУ25/30, 10 шт.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181.07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48.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Е13-03-002-04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Огрунтовка металлических поверхностей за один раз грунтовкой ГФ-021  ОП п.1.13.6 Кзтр=2; Кэм=2; Кмр=2 (два слоя),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663.96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142.95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20.29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500.72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2, Н4= 2, Н5= 2, Н48= 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Е13-03-004-26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Окраска металлических огрунтованных поверхностей эмалью ПФ-115  ОП п.1.13.6 Кзтр=2; Кэм=2; Кмр=2 (два слоя),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0.0075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878.41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87.86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13.60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776.96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0.24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2, Н4= 2, Н5= 2, Н48= 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Футляр на выходе из земли D108, L=1,0м - 2 шт.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Е22-01-011-03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Укладка стальных водопроводных труб  диаметром 100 мм, 1 км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8 999.79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4 620.77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3 690.12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688.91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644.76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2/1000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С103-0161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Трубы стальные электросварные прямошовные со снятой фаской из стали марок БСт2кп-БСт4кп и БСт2пс-БСт4пс наружный диаметр 108 мм, толщина стенки 4 мм, 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Е22-05-003-01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Протаскивание в футляр стальных труб диаметром 100 мм, 100 м трубы, уложенной в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2 182.56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1 026.30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45.19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1 111.06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Е22-05-004-01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Заделка битумом и прядью концов футляра диаметром 400 мм, 1 футляр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67.45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15.52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111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Н3= 0.27, Н4= 0.27, Н5= 0.27, Н48= 0.27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54.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Е24-02-021-01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Изоляция комбинированным мастично-ленточным материалом типа ленты &lt;Лиам&gt; сварных стыков газопроводов условным диаметром 50-200 мм, 1 м2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292.24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88.16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340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180.68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14.30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139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0.34*2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Заключение в футляр КЛ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Е14-02-014-01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Установка металлических конструкций каркасов и ограждений, 1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1 369.09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1 204.35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41.69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3 594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3 388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49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123.05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12.3*16/1000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С101-3687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Швеллеры № 14 сталь марки Ст3пс, т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0.1968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5 300.00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12.3*16/1000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Е15-04-030-04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Масляная окраска металлических поверхностей решеток, переплетов, труб диаметром менее 50 мм и т.п., количество окрасок 2, 100 м2 окрашиваемой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0.0818688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1 303.17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3.43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503.86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0.16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41.6*0.1968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392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46 056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2 030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6 560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36 390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582</w:t>
            </w: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(%=68 - по стр. 45)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45)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13 360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383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30 992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7 221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1 978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3 660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21 796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582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7 533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(%=111 - по стр. 29, 31-33, 35, 38, 39, 42, 50, 52-54; %=77 - по стр. 48, 49; %=88 - по стр. 55; %=89 - по стр. 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7 669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(%=71 - по стр. 29, 31-33, 35, 38, 39, 42, 50, 52-54; %=56 - по стр. 48, 49; %=60 - по стр. 55; %=44 - по стр. 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4 912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5 609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43 573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(%=109 - по стр. 41; %=88 - по стр. 44)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(%=66 - по стр. 41; %=48 - по стр. 44)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59 163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7 993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Раздел 3.  ИСПЫТАНИЯ ГАЗОПРОВОДА НИЗКОГО ДАВЛЕНИЯ И КОНТРОЛЬ КАЧЕСТВА ПОКРЫТИЯ И СТЫКОВ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58.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Ц39-02-015-03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Гаммаграфический контроль трубопровода через две стенки, диаметр трубопровода 60 мм, толщина стенки до 11 мм, 1 снимок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19.35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56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59.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Ц39-02-006-02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Ультразвуковая дефектоскопия трубопровода одним преобразователем сварных соединений перлитного класса с двух сторон, прозвучивание поперечное, диаметр трубопровода 65 мм, толщина стенки до 8 мм, 1 стык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9.81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1.63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60.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Ц39-02-001-02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Визуальный и измерительный контроль сварных соединений трубопроводов, диаметр до 60 мм, 1 стык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1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210" w:right="30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Начисления: Н17= 2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61.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С999-2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стыков механическим методом. Механические испытания на растяжение и изгиб  п.6.2.1. прайс АО "Челябинскгоргаз" 2145.76 / 6,55, 1 стык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2 146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62.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С999-3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изоляции газопровода приборами АНТПИ, п.6.2.11 прайс АО "Челябинскгоргаз", 482,8 /  6,55, 10п/м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1.18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74.51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5.9*2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63.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Е13-08-007-01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Проверка качества резинового покрытия, 100 м2 поверхности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0.01062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25.08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0.18*5.9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Е24-02-121-01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Монтаж инвентарного узла для очистки и испытания газопровода, условный диаметр газопровода до 50 мм, 1 узел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108.63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37.94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52.17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202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18.52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65.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Е24-02-120-01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Очистка полости трубопровода продувкой воздухом, условный диаметр газопровода до 50 мм, 100 м трубопровода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17.54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12.55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65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2.43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25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Объем: 61.5+11.2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66.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Е24-02-122-01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Подъем давления при испытании воздухом газопроводов низкого и среднего давления (до 0,3 МПа) условным диаметром до 50 мм, 100 м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0.727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0.97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5.07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26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0.49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5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lastRenderedPageBreak/>
              <w:t>67.</w:t>
            </w:r>
          </w:p>
        </w:tc>
        <w:tc>
          <w:tcPr>
            <w:tcW w:w="43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Е24-02-124-01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(Приказ № 140/пр от 27.02.2015) </w:t>
            </w:r>
          </w:p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Выдержка под давлением до 0,6 МПа при испытании на прочность и герметичность газопроводов условным диаметром 50-300 мм, 1 участок испытания газопровода</w:t>
            </w:r>
          </w:p>
        </w:tc>
        <w:tc>
          <w:tcPr>
            <w:tcW w:w="6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968.45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798.21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968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798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8 007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2 434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sz w:val="16"/>
                <w:szCs w:val="16"/>
                <w:u w:val="single"/>
              </w:rPr>
              <w:t>5 573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43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6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85.12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85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1 217</w:t>
            </w: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РАЗДЕЛУ 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884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5 928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1 247</w:t>
            </w: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62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(%=68 - по стр. 58-60)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58-60)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863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11 695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3 042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5 866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1 247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(%=77 - по стр. 63; %=111 - по стр. 64-67)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4 759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(%=56 - по стр. 63; %=71 - по стр. 64-67)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3 045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19 499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РАЗДЕЛУ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20 756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5 123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1570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ИТОГО  ПО  СМЕТЕ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25 151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7 187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149 199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29 828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42 630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647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75 891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9 272</w:t>
            </w: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МОНТАЖНЫХ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55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14 031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837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250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12 942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35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МАТЕРИАЛЬНЫЕ РЕСУРСЫ НЕ УЧТЕННЫЕ В РАСЦЕНКАХ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(%=85 - по стр. 27; %=68 - по стр. 45, 58-60)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(%=52 - по стр. 27; %=48 - по стр. 45, 58-60)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423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МОНТАЖНЫХ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15 066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ОБЩЕСТРОИТЕЛЬНЫХ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2 015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4 325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118 624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28 801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28 652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12 884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608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61 174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8 705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    МАТЕРИАЛОВ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3 870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17 438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(%=88 - по стр. 1, 55; %=81 - по стр. 2, 8, 9, 12, 16, 17; %=68 - по стр. 3, 4, 6, 10; %=111 - по стр. 5, 29, 31-33, 35, 38, 39, 42, 50, 52-54, 64-67; %=121 - по стр. 18-21, 24; %=77 - по стр. 48, 49, 63; %=89 - по стр. 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33 636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(%=48 - по стр. 1; %=40 - по стр. 2, 8, 9, 12, 16, 17; %=36 - по стр. 3, 4, 6, 10; %=71 - по стр. 5, 29, 31-33, 35, 38, 39, 42, 50, 52-54, 64-67; %=76 - по стр. 18-21, 24; %=56 - по стр. 48, 49, 63; %=60 - по стр. 55; %=44 - по стр. 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1 689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19 315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ОБЩЕСТРОИТЕЛЬНЫХ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23 678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171 575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САНТЕХНИЧЕСКИХ РАБОТ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1 967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НАКЛАДНЫЕ РАСХОДЫ - (%=109 - по стр. 41; %=88 - по стр. 44)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СМЕТНАЯ ПРИБЫЛЬ - (%=66 - по стр. 41; %=48 - по стр. 44)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САНТЕХНИЧЕСКИХ РАБОТ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СТОИМОСТЬ ПЕРЕВОЗКИ ГРУЗОВ 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2 807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</w:rPr>
              <w:t>13 726</w:t>
            </w:r>
          </w:p>
        </w:tc>
      </w:tr>
      <w:tr w:rsidR="00E60B6F">
        <w:trPr>
          <w:cantSplit/>
        </w:trPr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532</w:t>
            </w: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НАКЛАДНЫЕ РАСХОДЫ - (%=100 - по стр. 13,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  В Т.Ч. СМЕТНАЯ ПРИБЫЛЬ - (%=60 - по стр. 13, 14)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ВСЕГО, СТОИМОСТЬ ПЕРЕВОЗКИ ГРУЗОВ 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14 577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. ВСЕГО  ПО  СМЕТЕ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29 710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203 448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НАКЛАДНЫЕ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2 824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34 418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ВСЕГО СМЕТНАЯ ПРИБЫЛЬ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1 735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19 831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%НР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83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 xml:space="preserve">          %СП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b/>
                <w:bCs/>
                <w:sz w:val="16"/>
                <w:szCs w:val="16"/>
              </w:rPr>
            </w:pPr>
          </w:p>
        </w:tc>
      </w:tr>
    </w:tbl>
    <w:p w:rsidR="00E60B6F" w:rsidRDefault="00E60B6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E60B6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  <w:tr w:rsidR="00E60B6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E60B6F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E60B6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:rsidR="00E60B6F" w:rsidRDefault="00CE3E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</w:rPr>
              <w:t>(должность, подпись, Ф.И.О)</w:t>
            </w:r>
          </w:p>
        </w:tc>
      </w:tr>
    </w:tbl>
    <w:p w:rsidR="00CE3EC0" w:rsidRDefault="00CE3EC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</w:rPr>
      </w:pPr>
    </w:p>
    <w:sectPr w:rsidR="00CE3EC0">
      <w:headerReference w:type="default" r:id="rId6"/>
      <w:footerReference w:type="default" r:id="rId7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817" w:rsidRDefault="00EB5817">
      <w:pPr>
        <w:spacing w:after="0" w:line="240" w:lineRule="auto"/>
      </w:pPr>
      <w:r>
        <w:separator/>
      </w:r>
    </w:p>
  </w:endnote>
  <w:endnote w:type="continuationSeparator" w:id="0">
    <w:p w:rsidR="00EB5817" w:rsidRDefault="00EB5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B6F" w:rsidRDefault="00CE3EC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 w:rsidR="00165328">
      <w:rPr>
        <w:rFonts w:ascii="Verdana" w:hAnsi="Verdana" w:cs="Verdana"/>
        <w:noProof/>
        <w:sz w:val="20"/>
        <w:szCs w:val="20"/>
        <w:lang w:val="en-US"/>
      </w:rPr>
      <w:t>2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817" w:rsidRDefault="00EB5817">
      <w:pPr>
        <w:spacing w:after="0" w:line="240" w:lineRule="auto"/>
      </w:pPr>
      <w:r>
        <w:separator/>
      </w:r>
    </w:p>
  </w:footnote>
  <w:footnote w:type="continuationSeparator" w:id="0">
    <w:p w:rsidR="00EB5817" w:rsidRDefault="00EB5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E60B6F"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60B6F" w:rsidRDefault="00CE3EC0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&lt; 06-02-20-СМ * 1 * 1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:rsidR="00E60B6F" w:rsidRDefault="00CE3EC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4"/>
              <w:szCs w:val="14"/>
            </w:rPr>
          </w:pPr>
          <w:r>
            <w:rPr>
              <w:rFonts w:ascii="Verdana" w:hAnsi="Verdana" w:cs="Verdana"/>
              <w:sz w:val="14"/>
              <w:szCs w:val="14"/>
            </w:rPr>
            <w:t>Документ составлен в ПК РИК (вер.1.3.190311)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:rsidR="00E60B6F" w:rsidRDefault="00CE3EC0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sz w:val="16"/>
              <w:szCs w:val="16"/>
            </w:rPr>
          </w:pPr>
          <w:r>
            <w:rPr>
              <w:rFonts w:ascii="Verdana" w:hAnsi="Verdana" w:cs="Verdana"/>
              <w:sz w:val="16"/>
              <w:szCs w:val="16"/>
            </w:rPr>
            <w:t>Форма 4т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CA0"/>
    <w:rsid w:val="00165328"/>
    <w:rsid w:val="00997CA0"/>
    <w:rsid w:val="00CE3EC0"/>
    <w:rsid w:val="00E60B6F"/>
    <w:rsid w:val="00E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B40B9EAB-C6CD-4CE3-92BE-23059CCE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3411</Words>
  <Characters>19443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Попова Марина Валерьевна</cp:lastModifiedBy>
  <cp:revision>2</cp:revision>
  <dcterms:created xsi:type="dcterms:W3CDTF">2020-07-06T10:19:00Z</dcterms:created>
  <dcterms:modified xsi:type="dcterms:W3CDTF">2020-07-06T10:19:00Z</dcterms:modified>
</cp:coreProperties>
</file>