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35C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EB4594">
        <w:rPr>
          <w:b/>
          <w:bCs/>
          <w:sz w:val="22"/>
          <w:szCs w:val="22"/>
        </w:rPr>
        <w:t>11113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0A13F0" w:rsidRPr="00C77570" w:rsidRDefault="005D6AB1" w:rsidP="000A13F0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ООО «ЕВ</w:t>
      </w:r>
      <w:r w:rsidR="00551091">
        <w:rPr>
          <w:b/>
          <w:sz w:val="22"/>
          <w:szCs w:val="22"/>
        </w:rPr>
        <w:t>РОТЕХ</w:t>
      </w:r>
      <w:r w:rsidR="000A13F0" w:rsidRPr="00C77570">
        <w:rPr>
          <w:b/>
          <w:sz w:val="22"/>
          <w:szCs w:val="22"/>
        </w:rPr>
        <w:t xml:space="preserve">», </w:t>
      </w:r>
      <w:r w:rsidR="000A13F0" w:rsidRPr="00C77570">
        <w:rPr>
          <w:sz w:val="22"/>
          <w:szCs w:val="22"/>
        </w:rPr>
        <w:t xml:space="preserve"> именуемое в дальнейшем «Поставщик», в лице </w:t>
      </w:r>
      <w:r w:rsidR="00551091">
        <w:rPr>
          <w:sz w:val="22"/>
          <w:szCs w:val="22"/>
        </w:rPr>
        <w:t xml:space="preserve">генерального </w:t>
      </w:r>
      <w:r w:rsidR="000A13F0" w:rsidRPr="00C77570">
        <w:rPr>
          <w:sz w:val="22"/>
          <w:szCs w:val="22"/>
        </w:rPr>
        <w:t xml:space="preserve">Директора </w:t>
      </w:r>
      <w:proofErr w:type="spellStart"/>
      <w:r w:rsidR="00551091">
        <w:rPr>
          <w:sz w:val="22"/>
          <w:szCs w:val="22"/>
        </w:rPr>
        <w:t>Бабенышева</w:t>
      </w:r>
      <w:proofErr w:type="spellEnd"/>
      <w:r w:rsidR="000A13F0" w:rsidRPr="00C77570">
        <w:rPr>
          <w:sz w:val="22"/>
          <w:szCs w:val="22"/>
        </w:rPr>
        <w:t xml:space="preserve"> </w:t>
      </w:r>
      <w:r w:rsidR="00551091">
        <w:rPr>
          <w:sz w:val="22"/>
          <w:szCs w:val="22"/>
        </w:rPr>
        <w:t>Виталия</w:t>
      </w:r>
      <w:r w:rsidR="000A13F0" w:rsidRPr="00C77570">
        <w:rPr>
          <w:sz w:val="22"/>
          <w:szCs w:val="22"/>
        </w:rPr>
        <w:t xml:space="preserve"> </w:t>
      </w:r>
      <w:r w:rsidR="00551091">
        <w:rPr>
          <w:sz w:val="22"/>
          <w:szCs w:val="22"/>
        </w:rPr>
        <w:t>Александро</w:t>
      </w:r>
      <w:r w:rsidR="000A13F0" w:rsidRPr="00C77570">
        <w:rPr>
          <w:sz w:val="22"/>
          <w:szCs w:val="22"/>
        </w:rPr>
        <w:t xml:space="preserve">вича, действующего на основании Устава, с одной стороны, и </w:t>
      </w:r>
    </w:p>
    <w:p w:rsidR="00C043B4" w:rsidRPr="00AF2898" w:rsidRDefault="00C043B4" w:rsidP="00C043B4">
      <w:pPr>
        <w:ind w:firstLine="709"/>
        <w:jc w:val="both"/>
        <w:rPr>
          <w:b/>
          <w:sz w:val="22"/>
          <w:szCs w:val="22"/>
        </w:rPr>
      </w:pPr>
    </w:p>
    <w:p w:rsidR="00523831" w:rsidRPr="00B27AF0" w:rsidRDefault="00523831" w:rsidP="00523831">
      <w:pPr>
        <w:pStyle w:val="af"/>
        <w:ind w:firstLine="709"/>
        <w:jc w:val="both"/>
        <w:rPr>
          <w:rFonts w:ascii="Times New Roman" w:hAnsi="Times New Roman"/>
        </w:rPr>
      </w:pPr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</w:p>
    <w:p w:rsidR="00523831" w:rsidRPr="00B27AF0" w:rsidRDefault="00523831" w:rsidP="00523831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523831" w:rsidRPr="00B27AF0" w:rsidRDefault="00523831" w:rsidP="00523831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523831" w:rsidRPr="00B27AF0" w:rsidRDefault="00523831" w:rsidP="00523831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26435C" w:rsidRPr="005D6AB1" w:rsidRDefault="00523831" w:rsidP="0052383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 № А/2015/818-«3»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В течение 5-ти календарных дней с даты поставки Товара Поставщик предоставляет Покупателю счет-фактуру.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», Поставщик обязан </w:t>
      </w:r>
      <w:r w:rsidR="00296D07" w:rsidRPr="00AF2898">
        <w:rPr>
          <w:sz w:val="22"/>
          <w:szCs w:val="22"/>
        </w:rPr>
        <w:lastRenderedPageBreak/>
        <w:t>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>дней с даты поставки.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656213" w:rsidRPr="00280DA9" w:rsidRDefault="00656213" w:rsidP="00656213">
      <w:pPr>
        <w:ind w:firstLine="567"/>
        <w:jc w:val="both"/>
        <w:rPr>
          <w:sz w:val="22"/>
          <w:szCs w:val="22"/>
        </w:rPr>
      </w:pPr>
      <w:r w:rsidRPr="00280DA9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280DA9">
        <w:rPr>
          <w:sz w:val="22"/>
          <w:szCs w:val="22"/>
        </w:rPr>
        <w:t>недоукомплектовании</w:t>
      </w:r>
      <w:proofErr w:type="spellEnd"/>
      <w:r w:rsidRPr="00280DA9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средств с расчетного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F2898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5.8. </w:t>
      </w:r>
      <w:r w:rsidR="002F3DAF" w:rsidRPr="00AF2898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F2898">
        <w:rPr>
          <w:sz w:val="22"/>
          <w:szCs w:val="22"/>
        </w:rPr>
        <w:t>тные документы в соответствии с требованиями</w:t>
      </w:r>
      <w:r w:rsidR="002F3DAF" w:rsidRPr="00AF2898">
        <w:rPr>
          <w:sz w:val="22"/>
          <w:szCs w:val="22"/>
        </w:rPr>
        <w:t xml:space="preserve"> ст. 9 Федерального закона от 06.12.2011 №402-ФЗ «О бухгалтерском учете» и счет-фактуры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F2898">
        <w:rPr>
          <w:sz w:val="22"/>
          <w:szCs w:val="22"/>
        </w:rPr>
        <w:t>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5.9.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5.10.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5.11. 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7.1. Настоящий Договор вступает в силу с даты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0755FD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EB4594">
        <w:rPr>
          <w:sz w:val="22"/>
          <w:szCs w:val="22"/>
        </w:rPr>
        <w:t>271049</w:t>
      </w:r>
      <w:r w:rsidRPr="00AF2898">
        <w:rPr>
          <w:sz w:val="22"/>
          <w:szCs w:val="22"/>
        </w:rPr>
        <w:t xml:space="preserve"> от </w:t>
      </w:r>
      <w:r w:rsidR="00EB4594">
        <w:rPr>
          <w:sz w:val="22"/>
          <w:szCs w:val="22"/>
        </w:rPr>
        <w:t>11.10.</w:t>
      </w:r>
      <w:r w:rsidR="00C043B4" w:rsidRPr="000755FD">
        <w:rPr>
          <w:sz w:val="22"/>
          <w:szCs w:val="22"/>
        </w:rPr>
        <w:t>2019г</w:t>
      </w:r>
      <w:r w:rsidR="00656213" w:rsidRPr="000755FD">
        <w:rPr>
          <w:sz w:val="22"/>
          <w:szCs w:val="22"/>
        </w:rPr>
        <w:t>.</w:t>
      </w:r>
      <w:r w:rsidRPr="000755FD">
        <w:rPr>
          <w:sz w:val="22"/>
          <w:szCs w:val="22"/>
        </w:rPr>
        <w:t xml:space="preserve">) </w:t>
      </w:r>
      <w:r w:rsidR="001D52D6" w:rsidRPr="000755FD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F158AE" w:rsidRPr="000755FD">
        <w:rPr>
          <w:sz w:val="22"/>
          <w:szCs w:val="22"/>
        </w:rPr>
        <w:t>ЭТП ГПБ</w:t>
      </w:r>
      <w:r w:rsidR="001D52D6" w:rsidRPr="000755FD">
        <w:rPr>
          <w:sz w:val="22"/>
          <w:szCs w:val="22"/>
        </w:rPr>
        <w:t xml:space="preserve"> </w:t>
      </w:r>
      <w:r w:rsidR="00EB4594">
        <w:rPr>
          <w:sz w:val="22"/>
          <w:szCs w:val="22"/>
        </w:rPr>
        <w:t>18</w:t>
      </w:r>
      <w:r w:rsidR="000A13F0" w:rsidRPr="000755FD">
        <w:rPr>
          <w:sz w:val="22"/>
          <w:szCs w:val="22"/>
        </w:rPr>
        <w:t>.10</w:t>
      </w:r>
      <w:r w:rsidR="00CA341A" w:rsidRPr="000755FD">
        <w:rPr>
          <w:sz w:val="22"/>
          <w:szCs w:val="22"/>
        </w:rPr>
        <w:t>.</w:t>
      </w:r>
      <w:r w:rsidR="00656213" w:rsidRPr="000755FD">
        <w:rPr>
          <w:sz w:val="22"/>
          <w:szCs w:val="22"/>
        </w:rPr>
        <w:t>2019г</w:t>
      </w:r>
      <w:r w:rsidRPr="000755FD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AF289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</w:t>
      </w:r>
      <w:r w:rsidR="0060792F" w:rsidRPr="0060792F">
        <w:rPr>
          <w:bCs/>
          <w:sz w:val="22"/>
          <w:szCs w:val="22"/>
        </w:rPr>
        <w:t xml:space="preserve">: </w:t>
      </w:r>
      <w:hyperlink r:id="rId9" w:history="1">
        <w:hyperlink r:id="rId10" w:history="1">
          <w:hyperlink r:id="rId11" w:history="1">
            <w:r w:rsidR="00523831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523831" w:rsidRPr="002B7A99">
        <w:rPr>
          <w:bCs/>
          <w:sz w:val="22"/>
          <w:szCs w:val="22"/>
        </w:rPr>
        <w:t xml:space="preserve"> </w:t>
      </w:r>
      <w:r w:rsidR="00D64043" w:rsidRPr="00AF289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AF289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В случае изменений</w:t>
      </w:r>
      <w:r w:rsidR="002C5488" w:rsidRPr="00AF289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="0060792F" w:rsidRPr="0060792F">
        <w:rPr>
          <w:sz w:val="22"/>
          <w:szCs w:val="22"/>
        </w:rPr>
        <w:t xml:space="preserve">: </w:t>
      </w:r>
      <w:hyperlink r:id="rId12" w:history="1">
        <w:hyperlink r:id="rId13" w:history="1">
          <w:hyperlink r:id="rId14" w:history="1">
            <w:r w:rsidR="00523831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523831" w:rsidRPr="002B7A99">
        <w:rPr>
          <w:bCs/>
          <w:sz w:val="22"/>
          <w:szCs w:val="22"/>
        </w:rPr>
        <w:t xml:space="preserve"> </w:t>
      </w:r>
      <w:r w:rsidR="002C5488" w:rsidRPr="00AF2898">
        <w:rPr>
          <w:sz w:val="22"/>
          <w:szCs w:val="22"/>
        </w:rPr>
        <w:t xml:space="preserve">в течение </w:t>
      </w:r>
      <w:r w:rsidR="00333951" w:rsidRPr="00AF2898">
        <w:rPr>
          <w:sz w:val="22"/>
          <w:szCs w:val="22"/>
        </w:rPr>
        <w:t>3 (трех)</w:t>
      </w:r>
      <w:r w:rsidR="002C5488" w:rsidRPr="00AF289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с даты получения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.2.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EF5169" w:rsidRPr="00A80442" w:rsidRDefault="00EF5169" w:rsidP="00EF5169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8.15. </w:t>
      </w:r>
      <w:r w:rsidRPr="00CD0C85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>
        <w:rPr>
          <w:sz w:val="22"/>
          <w:szCs w:val="22"/>
        </w:rPr>
        <w:t>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640" w:type="dxa"/>
        <w:jc w:val="center"/>
        <w:tblInd w:w="-972" w:type="dxa"/>
        <w:tblLook w:val="00A0" w:firstRow="1" w:lastRow="0" w:firstColumn="1" w:lastColumn="0" w:noHBand="0" w:noVBand="0"/>
      </w:tblPr>
      <w:tblGrid>
        <w:gridCol w:w="5221"/>
        <w:gridCol w:w="5419"/>
      </w:tblGrid>
      <w:tr w:rsidR="00523831" w:rsidRPr="00AF2898" w:rsidTr="00523831">
        <w:trPr>
          <w:trHeight w:val="383"/>
          <w:jc w:val="center"/>
        </w:trPr>
        <w:tc>
          <w:tcPr>
            <w:tcW w:w="5221" w:type="dxa"/>
            <w:vAlign w:val="center"/>
          </w:tcPr>
          <w:p w:rsidR="00523831" w:rsidRPr="001E4F9A" w:rsidRDefault="00523831" w:rsidP="0003148F">
            <w:pPr>
              <w:jc w:val="center"/>
              <w:rPr>
                <w:b/>
                <w:sz w:val="22"/>
                <w:szCs w:val="22"/>
              </w:rPr>
            </w:pPr>
            <w:r w:rsidRPr="001E4F9A">
              <w:rPr>
                <w:b/>
                <w:sz w:val="22"/>
                <w:szCs w:val="22"/>
              </w:rPr>
              <w:t>ПОСТАВЩИК:</w:t>
            </w:r>
          </w:p>
          <w:p w:rsidR="00523831" w:rsidRPr="001E4F9A" w:rsidRDefault="00523831" w:rsidP="000314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ООО «ЕВРОТЕХ</w:t>
            </w:r>
            <w:r w:rsidRPr="00CA69BB">
              <w:rPr>
                <w:b/>
                <w:noProof/>
                <w:sz w:val="22"/>
                <w:szCs w:val="22"/>
              </w:rPr>
              <w:t>»</w:t>
            </w:r>
          </w:p>
        </w:tc>
        <w:tc>
          <w:tcPr>
            <w:tcW w:w="5419" w:type="dxa"/>
            <w:vAlign w:val="center"/>
          </w:tcPr>
          <w:p w:rsidR="00523831" w:rsidRPr="00AB4D46" w:rsidRDefault="00523831" w:rsidP="006301DD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ПОКУПАТЕЛЬ:</w:t>
            </w:r>
          </w:p>
          <w:p w:rsidR="00523831" w:rsidRPr="00AB4D46" w:rsidRDefault="00523831" w:rsidP="006301DD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АО «</w:t>
            </w:r>
            <w:proofErr w:type="spellStart"/>
            <w:r w:rsidRPr="00AB4D46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B4D46">
              <w:rPr>
                <w:b/>
                <w:sz w:val="22"/>
                <w:szCs w:val="22"/>
              </w:rPr>
              <w:t>»</w:t>
            </w:r>
          </w:p>
        </w:tc>
      </w:tr>
      <w:tr w:rsidR="00523831" w:rsidRPr="00AF2898" w:rsidTr="00523831">
        <w:trPr>
          <w:trHeight w:val="5657"/>
          <w:jc w:val="center"/>
        </w:trPr>
        <w:tc>
          <w:tcPr>
            <w:tcW w:w="5221" w:type="dxa"/>
          </w:tcPr>
          <w:p w:rsidR="00523831" w:rsidRPr="00454C6C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454C6C">
              <w:rPr>
                <w:rFonts w:ascii="Times New Roman" w:hAnsi="Times New Roman"/>
                <w:color w:val="000000"/>
              </w:rPr>
              <w:t xml:space="preserve">Адрес места нахождения (юридический адрес) </w:t>
            </w:r>
            <w:r w:rsidRPr="00551091">
              <w:rPr>
                <w:rFonts w:ascii="Times New Roman" w:hAnsi="Times New Roman"/>
                <w:color w:val="000000"/>
              </w:rPr>
              <w:t>199004, г. Санкт-Петербург, 4-я линия В.О., д. 17, литер А, пом. 8-Н</w:t>
            </w:r>
          </w:p>
          <w:p w:rsidR="0052383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454C6C">
              <w:rPr>
                <w:rFonts w:ascii="Times New Roman" w:hAnsi="Times New Roman"/>
                <w:color w:val="000000"/>
              </w:rPr>
              <w:t>Почтовый адрес:</w:t>
            </w:r>
            <w:r w:rsidRPr="00454C6C">
              <w:t xml:space="preserve"> </w:t>
            </w:r>
            <w:r w:rsidRPr="00551091">
              <w:rPr>
                <w:rFonts w:ascii="Times New Roman" w:hAnsi="Times New Roman"/>
                <w:color w:val="000000"/>
              </w:rPr>
              <w:t>199004, г. Санкт-Петербург, 4-я линия В.О., д. 17, литер А, пом. 8-Н</w:t>
            </w:r>
          </w:p>
          <w:p w:rsidR="00523831" w:rsidRPr="00454C6C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454C6C">
              <w:rPr>
                <w:rFonts w:ascii="Times New Roman" w:hAnsi="Times New Roman"/>
                <w:color w:val="000000"/>
              </w:rPr>
              <w:t>ИНН</w:t>
            </w:r>
            <w:r w:rsidRPr="00454C6C">
              <w:rPr>
                <w:rFonts w:ascii="Times New Roman" w:hAnsi="Times New Roman"/>
                <w:color w:val="000000"/>
              </w:rPr>
              <w:tab/>
            </w:r>
            <w:r w:rsidRPr="00551091">
              <w:rPr>
                <w:rFonts w:ascii="Times New Roman" w:hAnsi="Times New Roman"/>
                <w:color w:val="000000"/>
              </w:rPr>
              <w:t>7801670384</w:t>
            </w:r>
            <w:r w:rsidRPr="00454C6C">
              <w:rPr>
                <w:rFonts w:ascii="Times New Roman" w:hAnsi="Times New Roman"/>
                <w:color w:val="000000"/>
              </w:rPr>
              <w:t xml:space="preserve"> / КПП </w:t>
            </w:r>
            <w:r w:rsidRPr="00551091">
              <w:rPr>
                <w:rFonts w:ascii="Times New Roman" w:hAnsi="Times New Roman"/>
                <w:color w:val="000000"/>
              </w:rPr>
              <w:t>780101001</w:t>
            </w:r>
          </w:p>
          <w:p w:rsidR="0052383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454C6C">
              <w:rPr>
                <w:rFonts w:ascii="Times New Roman" w:hAnsi="Times New Roman"/>
                <w:color w:val="000000"/>
              </w:rPr>
              <w:t>ОКПО</w:t>
            </w:r>
            <w:r w:rsidRPr="00454C6C">
              <w:rPr>
                <w:rFonts w:ascii="Times New Roman" w:hAnsi="Times New Roman"/>
                <w:color w:val="000000"/>
              </w:rPr>
              <w:tab/>
            </w:r>
            <w:r w:rsidRPr="00551091">
              <w:rPr>
                <w:rFonts w:ascii="Times New Roman" w:hAnsi="Times New Roman"/>
                <w:color w:val="000000"/>
              </w:rPr>
              <w:t>41235376</w:t>
            </w:r>
            <w:r w:rsidRPr="00454C6C">
              <w:rPr>
                <w:rFonts w:ascii="Times New Roman" w:hAnsi="Times New Roman"/>
                <w:color w:val="000000"/>
              </w:rPr>
              <w:t xml:space="preserve"> / ОГРН </w:t>
            </w:r>
            <w:r w:rsidRPr="00551091">
              <w:rPr>
                <w:rFonts w:ascii="Times New Roman" w:hAnsi="Times New Roman"/>
                <w:color w:val="000000"/>
              </w:rPr>
              <w:t>1197847169948</w:t>
            </w:r>
          </w:p>
          <w:p w:rsidR="00523831" w:rsidRPr="00F2639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Расчетный счет </w:t>
            </w:r>
            <w:r w:rsidRPr="00551091">
              <w:rPr>
                <w:rFonts w:ascii="Times New Roman" w:hAnsi="Times New Roman"/>
                <w:color w:val="000000"/>
              </w:rPr>
              <w:t xml:space="preserve">4070 2810 7000 0000 7937  </w:t>
            </w:r>
          </w:p>
          <w:p w:rsidR="00523831" w:rsidRPr="00F2639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Корреспондентский счет </w:t>
            </w:r>
            <w:r w:rsidRPr="00551091">
              <w:rPr>
                <w:rFonts w:ascii="Times New Roman" w:hAnsi="Times New Roman"/>
                <w:color w:val="000000"/>
              </w:rPr>
              <w:t xml:space="preserve">3010 1810 8000 0000 0861    </w:t>
            </w:r>
          </w:p>
          <w:p w:rsidR="00523831" w:rsidRPr="00F2639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26391">
              <w:rPr>
                <w:rFonts w:ascii="Times New Roman" w:hAnsi="Times New Roman"/>
                <w:color w:val="000000"/>
              </w:rPr>
              <w:t>Банк</w:t>
            </w:r>
            <w:r w:rsidRPr="00F26391">
              <w:rPr>
                <w:rFonts w:ascii="Times New Roman" w:hAnsi="Times New Roman"/>
                <w:color w:val="000000"/>
              </w:rPr>
              <w:tab/>
            </w:r>
            <w:r w:rsidRPr="00551091">
              <w:rPr>
                <w:rFonts w:ascii="Times New Roman" w:hAnsi="Times New Roman"/>
                <w:color w:val="000000"/>
              </w:rPr>
              <w:t>АО "АБ" РОССИЯ"</w:t>
            </w:r>
          </w:p>
          <w:p w:rsidR="00523831" w:rsidRPr="00F2639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26391">
              <w:rPr>
                <w:rFonts w:ascii="Times New Roman" w:hAnsi="Times New Roman"/>
                <w:color w:val="000000"/>
              </w:rPr>
              <w:t>БИК</w:t>
            </w:r>
            <w:r w:rsidRPr="00F26391">
              <w:rPr>
                <w:rFonts w:ascii="Times New Roman" w:hAnsi="Times New Roman"/>
                <w:color w:val="000000"/>
              </w:rPr>
              <w:tab/>
            </w:r>
            <w:r w:rsidRPr="00551091">
              <w:rPr>
                <w:rFonts w:ascii="Times New Roman" w:hAnsi="Times New Roman"/>
                <w:color w:val="000000"/>
              </w:rPr>
              <w:t>044030861</w:t>
            </w:r>
          </w:p>
          <w:p w:rsidR="0052383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26391">
              <w:rPr>
                <w:rFonts w:ascii="Times New Roman" w:hAnsi="Times New Roman"/>
                <w:color w:val="000000"/>
              </w:rPr>
              <w:t xml:space="preserve">Контактный телефон </w:t>
            </w:r>
            <w:r w:rsidRPr="00551091">
              <w:rPr>
                <w:rFonts w:ascii="Times New Roman" w:hAnsi="Times New Roman"/>
                <w:color w:val="000000"/>
              </w:rPr>
              <w:t>+7 (812) 677-65-45</w:t>
            </w:r>
          </w:p>
          <w:p w:rsidR="00523831" w:rsidRPr="00454C6C" w:rsidRDefault="00523831" w:rsidP="0003148F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 xml:space="preserve">Адрес электронной почты </w:t>
            </w:r>
            <w:hyperlink r:id="rId15" w:history="1">
              <w:r w:rsidRPr="00E44DFA">
                <w:rPr>
                  <w:rStyle w:val="af8"/>
                  <w:sz w:val="22"/>
                </w:rPr>
                <w:t>evroteh178@gmail.com</w:t>
              </w:r>
            </w:hyperlink>
            <w:r w:rsidRPr="000755FD">
              <w:rPr>
                <w:sz w:val="22"/>
              </w:rPr>
              <w:t xml:space="preserve"> </w:t>
            </w:r>
            <w:r w:rsidRPr="00551091">
              <w:rPr>
                <w:sz w:val="32"/>
                <w:szCs w:val="22"/>
              </w:rPr>
              <w:t xml:space="preserve"> </w:t>
            </w:r>
          </w:p>
          <w:p w:rsidR="00523831" w:rsidRPr="007D2618" w:rsidRDefault="00523831" w:rsidP="0003148F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419" w:type="dxa"/>
          </w:tcPr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  7451046106 / КПП  745101001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ОГРН   1027402922634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Центральный филиал АБ «РОССИЯ»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р/счет:  40702810100010005913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30101810145250000220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044525220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Адрес </w:t>
            </w:r>
            <w:proofErr w:type="spellStart"/>
            <w:r w:rsidRPr="00AF2898">
              <w:rPr>
                <w:sz w:val="22"/>
                <w:szCs w:val="22"/>
              </w:rPr>
              <w:t>эл.почты</w:t>
            </w:r>
            <w:proofErr w:type="spellEnd"/>
            <w:r w:rsidRPr="00AF289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hyperlink r:id="rId16" w:history="1">
              <w:hyperlink r:id="rId17" w:history="1">
                <w:hyperlink r:id="rId18" w:history="1">
                  <w:r w:rsidRPr="00806FAF">
                    <w:rPr>
                      <w:rStyle w:val="af8"/>
                    </w:rPr>
                    <w:t>N.Antonova@chelgaz.ru</w:t>
                  </w:r>
                </w:hyperlink>
              </w:hyperlink>
            </w:hyperlink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9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CA341A" w:rsidRPr="005D6AB1" w:rsidRDefault="00DF5727" w:rsidP="00B36C16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B42885">
        <w:rPr>
          <w:b/>
        </w:rPr>
        <w:t>Н</w:t>
      </w:r>
      <w:r w:rsidR="00EB4594">
        <w:rPr>
          <w:b/>
        </w:rPr>
        <w:t>11113</w:t>
      </w:r>
    </w:p>
    <w:p w:rsidR="004E57DB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tbl>
      <w:tblPr>
        <w:tblW w:w="15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701"/>
        <w:gridCol w:w="992"/>
        <w:gridCol w:w="851"/>
        <w:gridCol w:w="851"/>
        <w:gridCol w:w="813"/>
        <w:gridCol w:w="1073"/>
        <w:gridCol w:w="1134"/>
        <w:gridCol w:w="709"/>
        <w:gridCol w:w="1134"/>
        <w:gridCol w:w="1276"/>
        <w:gridCol w:w="1134"/>
      </w:tblGrid>
      <w:tr w:rsidR="003B39A3" w:rsidRPr="00065E03" w:rsidTr="004A7FFD">
        <w:trPr>
          <w:tblHeader/>
        </w:trPr>
        <w:tc>
          <w:tcPr>
            <w:tcW w:w="426" w:type="dxa"/>
            <w:shd w:val="clear" w:color="auto" w:fill="auto"/>
          </w:tcPr>
          <w:p w:rsidR="003B39A3" w:rsidRPr="002004C2" w:rsidRDefault="003B39A3" w:rsidP="003B39A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004C2"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5353" w:type="dxa"/>
            <w:gridSpan w:val="13"/>
            <w:shd w:val="clear" w:color="auto" w:fill="auto"/>
          </w:tcPr>
          <w:p w:rsidR="003B39A3" w:rsidRPr="002004C2" w:rsidRDefault="003B39A3" w:rsidP="003B39A3">
            <w:pPr>
              <w:rPr>
                <w:sz w:val="22"/>
                <w:szCs w:val="22"/>
                <w:lang w:eastAsia="en-US"/>
              </w:rPr>
            </w:pPr>
            <w:r w:rsidRPr="002004C2">
              <w:rPr>
                <w:b/>
                <w:sz w:val="22"/>
                <w:szCs w:val="22"/>
              </w:rPr>
              <w:t>Наименование, количество и стоимость Товара</w:t>
            </w:r>
          </w:p>
        </w:tc>
      </w:tr>
      <w:tr w:rsidR="003B39A3" w:rsidRPr="00065E03" w:rsidTr="004A7FFD">
        <w:trPr>
          <w:tblHeader/>
        </w:trPr>
        <w:tc>
          <w:tcPr>
            <w:tcW w:w="42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Производитель, страна происхождения Товара/ регистрации производителя Товара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065E03">
              <w:rPr>
                <w:sz w:val="20"/>
                <w:szCs w:val="20"/>
              </w:rPr>
              <w:t>серт</w:t>
            </w:r>
            <w:proofErr w:type="spellEnd"/>
            <w:r w:rsidRPr="00065E03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</w:rPr>
            </w:pPr>
            <w:r w:rsidRPr="00065E03">
              <w:rPr>
                <w:sz w:val="20"/>
                <w:szCs w:val="20"/>
              </w:rPr>
              <w:t>Ед.</w:t>
            </w:r>
          </w:p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3B39A3" w:rsidRPr="00065E03" w:rsidTr="004A7FFD">
        <w:trPr>
          <w:tblHeader/>
        </w:trPr>
        <w:tc>
          <w:tcPr>
            <w:tcW w:w="42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Кепка-</w:t>
            </w:r>
            <w:proofErr w:type="spellStart"/>
            <w:r w:rsidRPr="00472832">
              <w:rPr>
                <w:sz w:val="20"/>
                <w:szCs w:val="20"/>
              </w:rPr>
              <w:t>жокейка</w:t>
            </w:r>
            <w:proofErr w:type="spellEnd"/>
            <w:r w:rsidRPr="00472832">
              <w:rPr>
                <w:sz w:val="20"/>
                <w:szCs w:val="20"/>
              </w:rPr>
              <w:t xml:space="preserve"> с жестким козырьком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144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29 520,00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5 904,00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35 424,00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Белье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«Швейный 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350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459,00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160 650,00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32 130,00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192 780,00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Белье нательное утепленное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«Трико Профит Спецодежда»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ЮАЧ0.RU.1401H00263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692,00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96 880,00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19 376,00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116 256,00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Кепка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15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278,00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4 170,00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834,00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5 004,00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 летний брюки и куртка для охранника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18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1491,00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26 838,00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5 367,60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32 205,60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Брюки мужские утепленные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1384,00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6 920,00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1 384,00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8 304,00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Куртка мужская утепленная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</w:t>
            </w:r>
            <w:r w:rsidRPr="00472832">
              <w:rPr>
                <w:sz w:val="20"/>
                <w:szCs w:val="20"/>
              </w:rPr>
              <w:lastRenderedPageBreak/>
              <w:t>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</w:t>
            </w:r>
            <w:r w:rsidRPr="00472832">
              <w:rPr>
                <w:sz w:val="20"/>
                <w:szCs w:val="20"/>
              </w:rPr>
              <w:lastRenderedPageBreak/>
              <w:t>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</w:t>
            </w:r>
            <w:r w:rsidRPr="00472832">
              <w:rPr>
                <w:sz w:val="20"/>
                <w:szCs w:val="20"/>
              </w:rPr>
              <w:lastRenderedPageBreak/>
              <w:t>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2209,00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17 672,00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3 534,40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21 206,40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2377,00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4 754,00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950,80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5 704,80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 мужской летний для защиты от общих производственных загрязнений и механических воздействий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2499,00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52 479,00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10 495,80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62 974,80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1451,00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4 353,00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870,60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5 223,60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3348,00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6 696,00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1 339,20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8 035,20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Жилет сигнальный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478,00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95 600,00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19 120,00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114 720,00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5264,00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5 264,00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1 052,80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6 316,80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 xml:space="preserve">Плащ мужской </w:t>
            </w:r>
            <w:r w:rsidRPr="00472832">
              <w:rPr>
                <w:sz w:val="20"/>
                <w:szCs w:val="20"/>
              </w:rPr>
              <w:lastRenderedPageBreak/>
              <w:t>летний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lastRenderedPageBreak/>
              <w:t xml:space="preserve">В соответствии с </w:t>
            </w:r>
            <w:r w:rsidRPr="00472832">
              <w:rPr>
                <w:sz w:val="20"/>
                <w:szCs w:val="20"/>
              </w:rPr>
              <w:lastRenderedPageBreak/>
              <w:t>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 xml:space="preserve">ООО «Торговая </w:t>
            </w:r>
            <w:r w:rsidRPr="00472832">
              <w:rPr>
                <w:sz w:val="20"/>
                <w:szCs w:val="20"/>
              </w:rPr>
              <w:lastRenderedPageBreak/>
              <w:t>Компания «</w:t>
            </w:r>
            <w:proofErr w:type="spellStart"/>
            <w:r w:rsidRPr="00472832">
              <w:rPr>
                <w:sz w:val="20"/>
                <w:szCs w:val="20"/>
              </w:rPr>
              <w:t>МирЛайт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</w:t>
            </w:r>
            <w:r w:rsidRPr="00472832">
              <w:rPr>
                <w:sz w:val="20"/>
                <w:szCs w:val="20"/>
              </w:rPr>
              <w:lastRenderedPageBreak/>
              <w:t>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654,00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65 400,00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13 080,00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78 480,00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 утепленный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7251,00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72 510,00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14 502,00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87 012,00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Куртка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2813,00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16 878,00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3 375,60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20 253,60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Полукомбинезон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3525,00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21 150,00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4 230,00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25 380,00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 xml:space="preserve">Подшлемник                       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«Трико Профит Спецодежда»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ЮАЧ0.RU.1401.H00265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20 700,00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4 140,00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24 840,00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 xml:space="preserve">Подшлемник                       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1347,00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9 429,00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1 885,80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11 314,80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Шапка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«Трико Профит Спецодежда»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ЮАЧ0.RU.1401.H00265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240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227,00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54 480,00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10 896,00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65 376,00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Халат женский из смесовой ткани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</w:t>
            </w:r>
            <w:r w:rsidRPr="00472832">
              <w:rPr>
                <w:sz w:val="20"/>
                <w:szCs w:val="20"/>
              </w:rPr>
              <w:lastRenderedPageBreak/>
              <w:t>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</w:t>
            </w:r>
            <w:r w:rsidRPr="00472832">
              <w:rPr>
                <w:sz w:val="20"/>
                <w:szCs w:val="20"/>
              </w:rPr>
              <w:lastRenderedPageBreak/>
              <w:t>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</w:t>
            </w:r>
            <w:r w:rsidRPr="00472832">
              <w:rPr>
                <w:sz w:val="20"/>
                <w:szCs w:val="20"/>
              </w:rPr>
              <w:lastRenderedPageBreak/>
              <w:t>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774,00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1 548,00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309,60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1 857,60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Сорочка мужская с длинным рукавом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3 906,00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781,20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4 687,20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 повара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15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1558,00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23 370,00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4 674,00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28 044,00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Халат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402,00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1 608,00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321,60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1 929,60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Фартук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  <w:lang w:val="en-US"/>
              </w:rPr>
            </w:pPr>
            <w:r w:rsidRPr="00472832">
              <w:rPr>
                <w:sz w:val="20"/>
                <w:szCs w:val="20"/>
                <w:lang w:val="en-US"/>
              </w:rPr>
              <w:t>Ansell Healthcare Europe N.V.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535,00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1 070,00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1 284,00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Фартук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  <w:lang w:val="en-US"/>
              </w:rPr>
            </w:pPr>
            <w:r w:rsidRPr="00472832">
              <w:rPr>
                <w:sz w:val="20"/>
                <w:szCs w:val="20"/>
                <w:lang w:val="en-US"/>
              </w:rPr>
              <w:t>Ansell Healthcare Europe N.V.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394,00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3 546,00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709,20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4 255,20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Куртка мужская утепленная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4351,00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21 755,00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4 351,00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26 106,00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Куртка-ветровка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к Спецификации </w:t>
            </w:r>
            <w:r w:rsidRPr="00472832">
              <w:rPr>
                <w:sz w:val="20"/>
                <w:szCs w:val="20"/>
              </w:rPr>
              <w:lastRenderedPageBreak/>
              <w:t>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к Спецификации </w:t>
            </w:r>
            <w:r w:rsidRPr="00472832">
              <w:rPr>
                <w:sz w:val="20"/>
                <w:szCs w:val="20"/>
              </w:rPr>
              <w:lastRenderedPageBreak/>
              <w:t>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847,00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2 541,00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508,20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3 049,20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Жилет утепленный женский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 xml:space="preserve">CERVA GROUP </w:t>
            </w:r>
            <w:proofErr w:type="spellStart"/>
            <w:r w:rsidRPr="00472832">
              <w:rPr>
                <w:sz w:val="20"/>
                <w:szCs w:val="20"/>
              </w:rPr>
              <w:t>a.s</w:t>
            </w:r>
            <w:proofErr w:type="spellEnd"/>
            <w:r w:rsidRPr="00472832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1846,00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1 846,00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369,20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2 215,20</w:t>
            </w:r>
          </w:p>
        </w:tc>
      </w:tr>
      <w:tr w:rsidR="00551091" w:rsidRPr="004A7FFD" w:rsidTr="004A7FFD">
        <w:tc>
          <w:tcPr>
            <w:tcW w:w="426" w:type="dxa"/>
            <w:shd w:val="clear" w:color="auto" w:fill="auto"/>
            <w:vAlign w:val="center"/>
          </w:tcPr>
          <w:p w:rsidR="00551091" w:rsidRPr="004A7FFD" w:rsidRDefault="00551091" w:rsidP="003B39A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66" w:type="dxa"/>
            <w:gridSpan w:val="8"/>
            <w:shd w:val="clear" w:color="auto" w:fill="auto"/>
            <w:vAlign w:val="center"/>
          </w:tcPr>
          <w:p w:rsidR="00551091" w:rsidRPr="004A7FFD" w:rsidRDefault="00551091" w:rsidP="003B39A3">
            <w:pPr>
              <w:jc w:val="right"/>
              <w:rPr>
                <w:sz w:val="22"/>
                <w:szCs w:val="22"/>
                <w:lang w:eastAsia="en-US"/>
              </w:rPr>
            </w:pPr>
            <w:r w:rsidRPr="004A7FFD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51091" w:rsidRPr="004A7FFD" w:rsidRDefault="00472832" w:rsidP="003B39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1 000 239,60</w:t>
            </w:r>
          </w:p>
        </w:tc>
      </w:tr>
      <w:tr w:rsidR="00551091" w:rsidRPr="004A7FFD" w:rsidTr="004A7FFD">
        <w:tc>
          <w:tcPr>
            <w:tcW w:w="426" w:type="dxa"/>
            <w:shd w:val="clear" w:color="auto" w:fill="auto"/>
            <w:vAlign w:val="center"/>
          </w:tcPr>
          <w:p w:rsidR="00551091" w:rsidRPr="004A7FFD" w:rsidRDefault="00551091" w:rsidP="003B39A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66" w:type="dxa"/>
            <w:gridSpan w:val="8"/>
            <w:shd w:val="clear" w:color="auto" w:fill="auto"/>
            <w:vAlign w:val="center"/>
          </w:tcPr>
          <w:p w:rsidR="00551091" w:rsidRPr="004A7FFD" w:rsidRDefault="00551091" w:rsidP="003B39A3">
            <w:pPr>
              <w:jc w:val="right"/>
              <w:rPr>
                <w:sz w:val="22"/>
                <w:szCs w:val="22"/>
                <w:lang w:eastAsia="en-US"/>
              </w:rPr>
            </w:pPr>
            <w:r w:rsidRPr="004A7FFD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4A7FFD">
              <w:rPr>
                <w:b/>
                <w:sz w:val="22"/>
                <w:szCs w:val="22"/>
              </w:rPr>
              <w:t>т.ч</w:t>
            </w:r>
            <w:proofErr w:type="spellEnd"/>
            <w:r w:rsidRPr="004A7FFD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51091" w:rsidRPr="004A7FFD" w:rsidRDefault="00472832" w:rsidP="003B39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166 706,60</w:t>
            </w:r>
          </w:p>
        </w:tc>
      </w:tr>
    </w:tbl>
    <w:p w:rsidR="00E56AF3" w:rsidRPr="004A7FFD" w:rsidRDefault="00E56AF3" w:rsidP="00D04FDB">
      <w:pPr>
        <w:jc w:val="both"/>
        <w:rPr>
          <w:b/>
          <w:sz w:val="22"/>
          <w:szCs w:val="22"/>
        </w:rPr>
      </w:pPr>
    </w:p>
    <w:p w:rsidR="00531804" w:rsidRPr="004A7FFD" w:rsidRDefault="00DF5727" w:rsidP="00D04FDB">
      <w:pPr>
        <w:jc w:val="both"/>
        <w:rPr>
          <w:b/>
          <w:sz w:val="22"/>
          <w:szCs w:val="22"/>
        </w:rPr>
      </w:pPr>
      <w:r w:rsidRPr="004A7FFD">
        <w:rPr>
          <w:b/>
          <w:sz w:val="22"/>
          <w:szCs w:val="22"/>
        </w:rPr>
        <w:t>2. 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</w:t>
      </w:r>
      <w:r w:rsidR="00D04FDB" w:rsidRPr="004A7FFD">
        <w:rPr>
          <w:b/>
          <w:sz w:val="22"/>
          <w:szCs w:val="22"/>
        </w:rPr>
        <w:t xml:space="preserve"> действующему законодательству.</w:t>
      </w:r>
    </w:p>
    <w:p w:rsidR="00E56AF3" w:rsidRPr="004A7FFD" w:rsidRDefault="00E56AF3" w:rsidP="00D04FDB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4A7FFD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4A7FFD" w:rsidRDefault="00DF572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4A7FFD" w:rsidRDefault="00DF5727" w:rsidP="0013266B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4A7FFD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4A7FFD" w:rsidRDefault="00DF572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C3E" w:rsidRPr="00BE5C3E" w:rsidRDefault="00BE5C3E" w:rsidP="00BE5C3E">
            <w:pPr>
              <w:rPr>
                <w:color w:val="000000"/>
                <w:sz w:val="22"/>
                <w:szCs w:val="22"/>
              </w:rPr>
            </w:pPr>
            <w:r w:rsidRPr="00BE5C3E">
              <w:rPr>
                <w:color w:val="000000"/>
                <w:sz w:val="22"/>
                <w:szCs w:val="22"/>
              </w:rPr>
              <w:t>Поставка товара осуществляется в течение 15 календарных дней с момента получения Поставщиком заявки на поставку от Покупателя</w:t>
            </w:r>
          </w:p>
          <w:p w:rsidR="00BE5C3E" w:rsidRPr="00BE5C3E" w:rsidRDefault="00BE5C3E" w:rsidP="00BE5C3E">
            <w:pPr>
              <w:rPr>
                <w:color w:val="000000"/>
                <w:sz w:val="22"/>
                <w:szCs w:val="22"/>
              </w:rPr>
            </w:pPr>
            <w:r w:rsidRPr="00BE5C3E">
              <w:rPr>
                <w:color w:val="000000"/>
                <w:sz w:val="22"/>
                <w:szCs w:val="22"/>
              </w:rPr>
              <w:t>Периодичность выставления заявок – Ежемесячно</w:t>
            </w:r>
          </w:p>
          <w:p w:rsidR="009E1C26" w:rsidRPr="004A7FFD" w:rsidRDefault="00BE5C3E" w:rsidP="00BE5C3E">
            <w:pPr>
              <w:rPr>
                <w:color w:val="000000"/>
                <w:sz w:val="22"/>
                <w:szCs w:val="22"/>
              </w:rPr>
            </w:pPr>
            <w:r w:rsidRPr="00BE5C3E">
              <w:rPr>
                <w:color w:val="000000"/>
                <w:sz w:val="22"/>
                <w:szCs w:val="22"/>
              </w:rPr>
              <w:t>Срок выставления заявок – до 31.12.2019</w:t>
            </w:r>
          </w:p>
        </w:tc>
      </w:tr>
      <w:tr w:rsidR="00F02DD9" w:rsidRPr="004A7FFD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4A7FFD" w:rsidRDefault="00F02DD9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4A7FFD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4A7FFD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531804" w:rsidRPr="004A7FFD" w:rsidRDefault="00B640A6" w:rsidP="00DF5727">
      <w:pPr>
        <w:rPr>
          <w:i/>
          <w:iCs/>
          <w:sz w:val="22"/>
          <w:szCs w:val="22"/>
        </w:rPr>
      </w:pPr>
      <w:r w:rsidRPr="004A7FFD">
        <w:rPr>
          <w:b/>
          <w:bCs/>
          <w:i/>
          <w:iCs/>
          <w:sz w:val="22"/>
          <w:szCs w:val="22"/>
        </w:rPr>
        <w:t xml:space="preserve">* </w:t>
      </w:r>
      <w:r w:rsidRPr="004A7FFD">
        <w:rPr>
          <w:i/>
          <w:iCs/>
          <w:sz w:val="22"/>
          <w:szCs w:val="22"/>
        </w:rPr>
        <w:t>в случае, если Товар по настоящему Договору поставляется на основании заявок Покупателя или Грузополучателя, то последние вправе выставлять Поставщику не более одной заявки в течение месяцев.</w:t>
      </w:r>
    </w:p>
    <w:p w:rsidR="00B640A6" w:rsidRPr="004A7FFD" w:rsidRDefault="00B640A6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662"/>
        <w:gridCol w:w="8364"/>
      </w:tblGrid>
      <w:tr w:rsidR="00DF5727" w:rsidRPr="004A7FFD" w:rsidTr="009E1C2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4A7FFD" w:rsidRDefault="00DF572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4A7FFD" w:rsidRDefault="00DF572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337867" w:rsidRPr="004A7FFD" w:rsidTr="00B640A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7867" w:rsidRPr="004A7FFD" w:rsidRDefault="0033786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7867" w:rsidRPr="004A7FFD" w:rsidRDefault="00337867" w:rsidP="0016721E">
            <w:pPr>
              <w:jc w:val="both"/>
              <w:rPr>
                <w:sz w:val="22"/>
                <w:szCs w:val="22"/>
              </w:rPr>
            </w:pPr>
            <w:r w:rsidRPr="004A7FFD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867" w:rsidRPr="004A7FFD" w:rsidRDefault="00BE5C3E" w:rsidP="00470DBD">
            <w:pPr>
              <w:jc w:val="both"/>
              <w:rPr>
                <w:color w:val="000000"/>
                <w:sz w:val="22"/>
                <w:szCs w:val="22"/>
              </w:rPr>
            </w:pPr>
            <w:r w:rsidRPr="00BE5C3E">
              <w:rPr>
                <w:color w:val="000000"/>
                <w:sz w:val="22"/>
                <w:szCs w:val="22"/>
              </w:rPr>
              <w:t>Заказчик осуществляет оплату на расчетный счет Поставщика в течение 30 календарных дней с момента поставки товара и подписания товарных накладных.</w:t>
            </w:r>
          </w:p>
        </w:tc>
      </w:tr>
    </w:tbl>
    <w:p w:rsidR="000755FD" w:rsidRPr="003F6A6F" w:rsidRDefault="000755FD" w:rsidP="00832D5A">
      <w:pPr>
        <w:tabs>
          <w:tab w:val="left" w:pos="2880"/>
        </w:tabs>
        <w:rPr>
          <w:b/>
          <w:sz w:val="22"/>
          <w:szCs w:val="20"/>
        </w:rPr>
      </w:pPr>
    </w:p>
    <w:p w:rsidR="009E1C26" w:rsidRDefault="009E1C26" w:rsidP="00C00D63">
      <w:pPr>
        <w:tabs>
          <w:tab w:val="left" w:pos="2880"/>
        </w:tabs>
        <w:jc w:val="right"/>
        <w:rPr>
          <w:b/>
          <w:i/>
        </w:rPr>
        <w:sectPr w:rsidR="009E1C26" w:rsidSect="000E3BE2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Pr="005D6AB1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D77F6D">
        <w:rPr>
          <w:b/>
          <w:i/>
        </w:rPr>
        <w:t>Н</w:t>
      </w:r>
      <w:r w:rsidR="00EB4594">
        <w:rPr>
          <w:b/>
          <w:i/>
        </w:rPr>
        <w:t>11113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BE5C3E" w:rsidTr="00BE5C3E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BE5C3E" w:rsidRDefault="00BE5C3E" w:rsidP="00E2505E">
            <w:r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b/>
                <w:sz w:val="22"/>
                <w:szCs w:val="22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b/>
                <w:sz w:val="22"/>
                <w:szCs w:val="22"/>
              </w:rPr>
              <w:t>ОКВЭД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BE5C3E" w:rsidRDefault="00BE5C3E" w:rsidP="00E2505E">
            <w:r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/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/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Ед.</w:t>
            </w:r>
            <w:r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Колич</w:t>
            </w:r>
            <w:proofErr w:type="spellEnd"/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ество</w:t>
            </w:r>
            <w:proofErr w:type="spellEnd"/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Кепка-</w:t>
            </w:r>
            <w:proofErr w:type="spellStart"/>
            <w:r>
              <w:rPr>
                <w:sz w:val="20"/>
                <w:szCs w:val="20"/>
              </w:rPr>
              <w:t>жокейка</w:t>
            </w:r>
            <w:proofErr w:type="spellEnd"/>
            <w:r>
              <w:rPr>
                <w:sz w:val="20"/>
                <w:szCs w:val="20"/>
              </w:rPr>
              <w:t xml:space="preserve"> с жестким козырьком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144,000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Универсальный головной убор с жестким козырьком и планкой, регулирующей размер.</w:t>
            </w:r>
            <w:r>
              <w:rPr>
                <w:sz w:val="18"/>
                <w:szCs w:val="18"/>
              </w:rPr>
              <w:br/>
              <w:t>Ткань: смесовая, ПЭ - 65%, хлопок - 35%, ВО, цвет темно-синий.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Белье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350,000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Комплектация: фуфайка/кальсоны. Состав: х/б трикотажное полотно. Плотность: 160 г/м2. Цвет: серый. Особенности: фуфайка целая спереди сзади, с круглой горловиной. Рукав </w:t>
            </w:r>
            <w:proofErr w:type="spellStart"/>
            <w:r>
              <w:rPr>
                <w:sz w:val="18"/>
                <w:szCs w:val="18"/>
              </w:rPr>
              <w:t>одношовный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. Кальсоны с </w:t>
            </w:r>
            <w:proofErr w:type="spellStart"/>
            <w:r>
              <w:rPr>
                <w:sz w:val="18"/>
                <w:szCs w:val="18"/>
              </w:rPr>
              <w:t>цельновыкроеным</w:t>
            </w:r>
            <w:proofErr w:type="spellEnd"/>
            <w:r>
              <w:rPr>
                <w:sz w:val="18"/>
                <w:szCs w:val="18"/>
              </w:rPr>
              <w:t xml:space="preserve"> поясом с эластичной лентой. По низу рукавов и штанин - манжеты. Соответствие стандартам ТР ТС 017/2011. ГОСТ 31408-2009.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Белье нательное утепленное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Комплектация: фуфайка/кальсоны. Состав: верблюжья шерсть 50% ПАН 50%. Плотность 250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>/м2</w:t>
            </w:r>
            <w:r>
              <w:rPr>
                <w:sz w:val="18"/>
                <w:szCs w:val="18"/>
              </w:rPr>
              <w:br/>
              <w:t xml:space="preserve">Фуфайка прямого силуэта. Рукав длинный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 на двойном манжете из основного полотна. Вырез горловины овальный, окантован бейкой из основного полотна. Низ фуфайки с удлиненной спинкой овальной формы обработан плоским швом </w:t>
            </w:r>
            <w:proofErr w:type="spellStart"/>
            <w:r>
              <w:rPr>
                <w:sz w:val="18"/>
                <w:szCs w:val="18"/>
              </w:rPr>
              <w:t>вподгибку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 xml:space="preserve">Кальсоны </w:t>
            </w:r>
            <w:proofErr w:type="spellStart"/>
            <w:r>
              <w:rPr>
                <w:sz w:val="18"/>
                <w:szCs w:val="18"/>
              </w:rPr>
              <w:t>двухшовные</w:t>
            </w:r>
            <w:proofErr w:type="spellEnd"/>
            <w:r>
              <w:rPr>
                <w:sz w:val="18"/>
                <w:szCs w:val="18"/>
              </w:rPr>
              <w:t xml:space="preserve">, с двойной ластовицей и усилителем с гульфиком. Открытые срезы гульфика с лица окантованы бейкой, с изнанки </w:t>
            </w:r>
            <w:proofErr w:type="spellStart"/>
            <w:r>
              <w:rPr>
                <w:sz w:val="18"/>
                <w:szCs w:val="18"/>
              </w:rPr>
              <w:t>оверложены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трехнитоным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краеобъметочным</w:t>
            </w:r>
            <w:proofErr w:type="spellEnd"/>
            <w:r>
              <w:rPr>
                <w:sz w:val="18"/>
                <w:szCs w:val="18"/>
              </w:rPr>
              <w:t xml:space="preserve"> швом. Низ ножек на двойных манжетах из основного полотна. Пояс цельнокроеный на широкой эластичной тесьме. Имеется петля для съема эластичной тесьмы.</w:t>
            </w:r>
            <w:r>
              <w:rPr>
                <w:sz w:val="18"/>
                <w:szCs w:val="18"/>
              </w:rPr>
              <w:br/>
              <w:t>Соответствие стандартам ТР ТС 017/2011. ГОСТ 31408-2009.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Кепка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Головной убор с жестким козырьком, цвет черный. Ткань смесовая. Размерная сетка будет предоставлена при подаче ежемесячной заявки. Кепка </w:t>
            </w:r>
            <w:proofErr w:type="spellStart"/>
            <w:r>
              <w:rPr>
                <w:sz w:val="18"/>
                <w:szCs w:val="18"/>
              </w:rPr>
              <w:t>цв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чер</w:t>
            </w:r>
            <w:proofErr w:type="spellEnd"/>
            <w:r>
              <w:rPr>
                <w:sz w:val="18"/>
                <w:szCs w:val="18"/>
              </w:rPr>
              <w:t>. (56)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 летний брюки и куртка для охранника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Комплектация: куртка и брюки.                                                                                                                       Ткань: смесовая                                                                                                                                               Состав ткани: полиэфир - 50%, хлопок — 50%                                                                                                Плотность ткани: 215 г/м²                                                                                                                       Отделка ткани: водоотталкивающая (ВО)                                                                                                 Куртка укороченная с притачным поясом, отложным воротником, центральной застёжкой на тесьму "молния". Карманы: накладные нижние и верхние с клапанами. Пояс с застёжкой на концах на кнопку, эластичной лентой в области боковых швов.  Брюки прямые с застёжкой в среднем шве передних половинок на тесьму "молния", притачным поясом.  Пояс брюк с эластичной лентой в области боковых швов, шлёвками. Цвет: черный. Логотип АО "</w:t>
            </w:r>
            <w:proofErr w:type="spellStart"/>
            <w:r>
              <w:rPr>
                <w:sz w:val="18"/>
                <w:szCs w:val="18"/>
              </w:rPr>
              <w:t>Челябинскгоргаз</w:t>
            </w:r>
            <w:proofErr w:type="spellEnd"/>
            <w:r>
              <w:rPr>
                <w:sz w:val="18"/>
                <w:szCs w:val="18"/>
              </w:rPr>
              <w:t>". Соответствие стандартам: ТР ТС 019/2011. ГОСТ 12.4.280-2014.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Брюки мужские утепленные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Состав ткани: полиэфир— 100%, ПУ покрытие. Плотность ткани: 120 г/м2                                        Утеплитель: синтепон, 100 г/м2, 2 слоя.                                                                                          Брюки прямые с притачной утепляющей подкладкой, застежкой на молнию, поясом с эластичной резинкой. По низу бокового шва брюк расположены молнии для удобства надевания обуви. Карманы: прорезные вертикальные на молнии. Усилительные накладки: в области коленей, по низу на внутренней части.</w:t>
            </w:r>
            <w:r>
              <w:rPr>
                <w:sz w:val="18"/>
                <w:szCs w:val="18"/>
              </w:rPr>
              <w:br/>
              <w:t>Цвет: черный. Соответствие стандартам: ТР ТС 019/2011: ГОСТ 12.4.280-2014 п. 5.4.2.1, п.5.4.2.7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Куртка мужская утепленная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Ткань: смесовая                                                                                                                                               Состав ткани: полиэфир-50%, хлопок-50%                                                                                                 Плотность ткани: 215 г/м²                                                                                                                      Отделка ткани: водоотталкивающая (ВО)                                                                                             Утеплитель: синтепон, 100 г/м², 3 слоя.  Утепляющая подкладка отстегивается.                                     Воротник: со съемным искусственным мехом. Капюшон: съемный, утепленный.  Защитные элементы: ветрозащитная планка, трикотажные напульсники. Регулировка по ширине: по талии и низу. Карманы: с клапанами. Цвет: черный. Логотип АО "</w:t>
            </w:r>
            <w:proofErr w:type="spellStart"/>
            <w:r>
              <w:rPr>
                <w:sz w:val="18"/>
                <w:szCs w:val="18"/>
              </w:rPr>
              <w:t>Челябинскгоргаз</w:t>
            </w:r>
            <w:proofErr w:type="spellEnd"/>
            <w:r>
              <w:rPr>
                <w:sz w:val="18"/>
                <w:szCs w:val="18"/>
              </w:rPr>
              <w:t>".                                        Соответствие стандартам: ТР ТС 019/2011; ГОСТ 12.4.280-2014 п.5.3.10, п.5.4.2.1, п.5.4.2.7;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Комплектация: куртка и брюки                                                                                                                        Состав ткани:  полиэфир – 67%, хлопок – 33%.                                                                   Плотность ткани: 245 г/м2                                                                                                                               Отделка ткани: </w:t>
            </w:r>
            <w:proofErr w:type="spellStart"/>
            <w:r>
              <w:rPr>
                <w:sz w:val="18"/>
                <w:szCs w:val="18"/>
              </w:rPr>
              <w:t>масловодоотталкивающая</w:t>
            </w:r>
            <w:proofErr w:type="spellEnd"/>
            <w:r>
              <w:rPr>
                <w:sz w:val="18"/>
                <w:szCs w:val="18"/>
              </w:rPr>
              <w:t xml:space="preserve"> (МВО)                                                                                                                                                             Куртка с центральной застёжкой на кнопки, отложным воротником, лацканами. Карманы:  на верхней части полочки — накладной с клапаном с текстильной застежкой,  на нижней - накладной с наклонной линией входа и потайной застёжкой на кнопку, на верхней части левого рукава - накладной с клапаном с текстильной застёжкой. По низу верхней части спинки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шнуром.  Брюки прямые, с застёжкой в среднем шве передних половинок на петли и пуговицы, притачным  поясом. Пояс с эластичной лентой в области боковых швов. Карманы: в передних половинках — с отрезным бочком, на задних половинках - накладные с клапанами с текстильной застежкой. Логотип АО "</w:t>
            </w:r>
            <w:proofErr w:type="spellStart"/>
            <w:r>
              <w:rPr>
                <w:sz w:val="18"/>
                <w:szCs w:val="18"/>
              </w:rPr>
              <w:t>Челябинскгоргаз</w:t>
            </w:r>
            <w:proofErr w:type="spellEnd"/>
            <w:r>
              <w:rPr>
                <w:sz w:val="18"/>
                <w:szCs w:val="18"/>
              </w:rPr>
              <w:t>".  Цвет: темно-синий с серой отделкой и оранжевым кантом. Размерная сетка будет предоставлена при подаче ежемесячной заявки.                                 Соответствие стандартам:  ТР ТС 019/2011, ГОСТ 12.4.280-2014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 мужской летний для защиты от общих производственных загрязнений и механических воздействий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F95715">
            <w:pPr>
              <w:ind w:left="20"/>
            </w:pPr>
            <w:r>
              <w:rPr>
                <w:sz w:val="18"/>
                <w:szCs w:val="18"/>
              </w:rPr>
              <w:t>Область применения: Костюмы мужские для защиты от общих производственных загрязнений и механических воздействий                                                                                                                        Комплектация: куртка и брюки.                                                                                                           Состав ткани: полиэфир – 67%, хлопок – 33%.</w:t>
            </w:r>
            <w:r>
              <w:rPr>
                <w:sz w:val="18"/>
                <w:szCs w:val="18"/>
              </w:rPr>
              <w:br/>
              <w:t>Плотность ткани: 245 г/м2</w:t>
            </w:r>
            <w:r>
              <w:rPr>
                <w:sz w:val="18"/>
                <w:szCs w:val="18"/>
              </w:rPr>
              <w:br/>
              <w:t xml:space="preserve">Отделка ткани: </w:t>
            </w:r>
            <w:proofErr w:type="spellStart"/>
            <w:r>
              <w:rPr>
                <w:sz w:val="18"/>
                <w:szCs w:val="18"/>
              </w:rPr>
              <w:t>масловодоотталкивающая</w:t>
            </w:r>
            <w:proofErr w:type="spellEnd"/>
            <w:r>
              <w:rPr>
                <w:sz w:val="18"/>
                <w:szCs w:val="18"/>
              </w:rPr>
              <w:t xml:space="preserve"> (МВО)</w:t>
            </w:r>
            <w:r>
              <w:rPr>
                <w:sz w:val="18"/>
                <w:szCs w:val="18"/>
              </w:rPr>
              <w:br/>
              <w:t xml:space="preserve">Куртка  с центральной застёжкой на 5 кнопок, отложным воротником. Карманы: на средней части полочки накладной карман с клапаном с текстильной застежкой, на нижней - накладной карман с наклонной линией входа, на верхней части левого рукава - накладной с клапаном с текстильной застёжкой . По низу средней части спинки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>, стянутая эластичным шнуром. Рукава с притачными манжетами  с застёжкой на кнопки. Под проймами вентиляционные отверстия — прорезные обметанные петли. Брюки прямые с застежкой на молнию, притачным поясом с застежкой на кнопку, эластичной лентой в области боковых швов. Карманы: боковые с наклонной линией входа, на задних половинках - накладные с клапанами с текстильной застежкой. Логотип АО "</w:t>
            </w:r>
            <w:proofErr w:type="spellStart"/>
            <w:r>
              <w:rPr>
                <w:sz w:val="18"/>
                <w:szCs w:val="18"/>
              </w:rPr>
              <w:t>Челябинскгоргаз</w:t>
            </w:r>
            <w:proofErr w:type="spellEnd"/>
            <w:r>
              <w:rPr>
                <w:sz w:val="18"/>
                <w:szCs w:val="18"/>
              </w:rPr>
              <w:t>". Цвет: темно-синий с серой отделкой и оранжевым кантом.  Соответствие стандартам:  ТР ТС 019/2011. ГОСТ 12.4.280-2014  Размерная сетка будет предоставлена при подаче ежемесячной заявки.</w:t>
            </w:r>
            <w:bookmarkStart w:id="0" w:name="_GoBack"/>
            <w:bookmarkEnd w:id="0"/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Костюм мужской состоит из куртки и брюк, предназначен для защиты от повышенных температур, сварочный класс 3</w:t>
            </w:r>
            <w:r>
              <w:rPr>
                <w:sz w:val="18"/>
                <w:szCs w:val="18"/>
              </w:rPr>
              <w:br/>
              <w:t>Ткань верха: хлопок -100% , с огнестойкой отделкой, которая не поддерживает горения и тления, гарантирует защиту от ожогов 2-ой и 3-ей степеней.</w:t>
            </w:r>
            <w:r>
              <w:rPr>
                <w:sz w:val="18"/>
                <w:szCs w:val="18"/>
              </w:rPr>
              <w:br/>
              <w:t>Плотность ткани: 490 г/м2,</w:t>
            </w:r>
            <w:r>
              <w:rPr>
                <w:sz w:val="18"/>
                <w:szCs w:val="18"/>
              </w:rPr>
              <w:br/>
              <w:t xml:space="preserve">Материал накладок: ткань, состоящая из смеси термостойких волокон </w:t>
            </w:r>
            <w:proofErr w:type="spellStart"/>
            <w:r>
              <w:rPr>
                <w:sz w:val="18"/>
                <w:szCs w:val="18"/>
              </w:rPr>
              <w:t>Panox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Параарамид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силиконизированным</w:t>
            </w:r>
            <w:proofErr w:type="spellEnd"/>
            <w:r>
              <w:rPr>
                <w:sz w:val="18"/>
                <w:szCs w:val="18"/>
              </w:rPr>
              <w:t xml:space="preserve"> покрытием. Поверхностная плотность ткани 380 г/м² (260 г/м² основа, 120 г/м² </w:t>
            </w:r>
            <w:proofErr w:type="spellStart"/>
            <w:r>
              <w:rPr>
                <w:sz w:val="18"/>
                <w:szCs w:val="18"/>
              </w:rPr>
              <w:t>силиконизированное</w:t>
            </w:r>
            <w:proofErr w:type="spellEnd"/>
            <w:r>
              <w:rPr>
                <w:sz w:val="18"/>
                <w:szCs w:val="18"/>
              </w:rPr>
              <w:t xml:space="preserve"> покрытие).</w:t>
            </w:r>
            <w:r>
              <w:rPr>
                <w:sz w:val="18"/>
                <w:szCs w:val="18"/>
              </w:rPr>
              <w:br/>
              <w:t xml:space="preserve">Отделки по ткани: МВО, К50, огнестойкая </w:t>
            </w:r>
            <w:proofErr w:type="spellStart"/>
            <w:r>
              <w:rPr>
                <w:sz w:val="18"/>
                <w:szCs w:val="18"/>
              </w:rPr>
              <w:t>отделка.Устойчивость</w:t>
            </w:r>
            <w:proofErr w:type="spellEnd"/>
            <w:r>
              <w:rPr>
                <w:sz w:val="18"/>
                <w:szCs w:val="18"/>
              </w:rPr>
              <w:t xml:space="preserve"> защитных свойств  тканей должны сохраняться на весь срок эксплуатации одежды (200 стирок).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по низу передних и задних половинок брюк.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Комплектация костюма: куртка/брюки с бретелями.</w:t>
            </w:r>
            <w:r>
              <w:rPr>
                <w:sz w:val="18"/>
                <w:szCs w:val="18"/>
              </w:rPr>
              <w:br/>
              <w:t>Воротник: стойка с огнестойкой текстильной застежкой</w:t>
            </w:r>
            <w:r>
              <w:rPr>
                <w:sz w:val="18"/>
                <w:szCs w:val="18"/>
              </w:rPr>
              <w:br/>
              <w:t>Застежка на куртке:  потайная, правосторонняя</w:t>
            </w:r>
            <w:r>
              <w:rPr>
                <w:sz w:val="18"/>
                <w:szCs w:val="18"/>
              </w:rPr>
              <w:br/>
              <w:t>Вентиляционные отверстия: под кокеткой, в области пройм, в шаговом шве.</w:t>
            </w:r>
            <w:r>
              <w:rPr>
                <w:sz w:val="18"/>
                <w:szCs w:val="18"/>
              </w:rPr>
              <w:br/>
              <w:t>Цвет:  черный с зеленым</w:t>
            </w:r>
            <w:r>
              <w:rPr>
                <w:sz w:val="18"/>
                <w:szCs w:val="18"/>
              </w:rPr>
              <w:br/>
              <w:t>Соответствие стандартам:  ТР ТС 019/2011, ГОСТ Р ИСО 11611-2011, ГОСТ 12.4.250-2013 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Костюм мужской состоит из куртки и брюк.</w:t>
            </w:r>
            <w:r>
              <w:rPr>
                <w:sz w:val="18"/>
                <w:szCs w:val="18"/>
              </w:rPr>
              <w:br/>
              <w:t>Куртка прямая с центральной правосторонней потайной застежкой на петли и пуговицы,  защитными накладками.</w:t>
            </w:r>
            <w:r>
              <w:rPr>
                <w:sz w:val="18"/>
                <w:szCs w:val="18"/>
              </w:rPr>
              <w:br/>
              <w:t>Полочка с накладкой, переходящей по боковому шву на спинку.  На полочках внутренние накладные карманы, правый карман с текстильной застёжкой.</w:t>
            </w:r>
            <w:r>
              <w:rPr>
                <w:sz w:val="18"/>
                <w:szCs w:val="18"/>
              </w:rPr>
              <w:br/>
              <w:t>Спинка с кокеткой. Кокетка с накладкой переходящей на полочки. В шве притачивания кокетки вентиляционные отверстия.</w:t>
            </w:r>
            <w:r>
              <w:rPr>
                <w:sz w:val="18"/>
                <w:szCs w:val="18"/>
              </w:rPr>
              <w:br/>
              <w:t xml:space="preserve">Рукав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двушовный</w:t>
            </w:r>
            <w:proofErr w:type="spellEnd"/>
            <w:r>
              <w:rPr>
                <w:sz w:val="18"/>
                <w:szCs w:val="18"/>
              </w:rPr>
              <w:t xml:space="preserve"> из частей: верхней и нижней. Верхняя часть с защитной накладкой по всей площади детали, нижняя часть с внутренним усилителем ниже линии локтя.</w:t>
            </w:r>
            <w:r>
              <w:rPr>
                <w:sz w:val="18"/>
                <w:szCs w:val="18"/>
              </w:rPr>
              <w:br/>
              <w:t>По низу нижней части хлястик с текстильной застёжкой, для регулирования ширины рукава.</w:t>
            </w:r>
            <w:r>
              <w:rPr>
                <w:sz w:val="18"/>
                <w:szCs w:val="18"/>
              </w:rPr>
              <w:br/>
              <w:t>В подгибке низа рукава внутренний напульсник, стянутый эластичной лентой.</w:t>
            </w:r>
            <w:r>
              <w:rPr>
                <w:sz w:val="18"/>
                <w:szCs w:val="18"/>
              </w:rPr>
              <w:br/>
              <w:t>Воротник отложной с прямыми концами. Конец воротника с хлястиком с застежкой на петлю и пуговицу.</w:t>
            </w:r>
            <w:r>
              <w:rPr>
                <w:sz w:val="18"/>
                <w:szCs w:val="18"/>
              </w:rPr>
              <w:br/>
              <w:t>В области подмышечных впадин на полочках и нижних частях рукавов вентиляционные отверстия прорезные обмётанные петли.</w:t>
            </w:r>
            <w:r>
              <w:rPr>
                <w:sz w:val="18"/>
                <w:szCs w:val="18"/>
              </w:rPr>
              <w:br/>
              <w:t>Брюки с притачными поясами: передним и задним, застёжкой в среднем шве  передних половинок на тесьму "молния", шлёвками, защитными накладками,  пристегивающимися бретелями.</w:t>
            </w:r>
            <w:r>
              <w:rPr>
                <w:sz w:val="18"/>
                <w:szCs w:val="18"/>
              </w:rPr>
              <w:br/>
              <w:t>Передние половинки брюк с накладками от боковых застёжек до низа, с переходом  на задние половинки в области боковых швов. Накладка передней половинки из двух частей:  верхней и нижней. В шве стачивания верхней и нижней частей накладки отверстие для  амортизационной прокладки.</w:t>
            </w:r>
            <w:r>
              <w:rPr>
                <w:sz w:val="18"/>
                <w:szCs w:val="18"/>
              </w:rPr>
              <w:br/>
              <w:t>Задние половинки с вытачками по линии талии, внутренними карманами в боковых швах,  входящими верхними срезами в задний пояс, защитными накладками вдоль шаговых швов и  низа брюк.</w:t>
            </w:r>
            <w:r>
              <w:rPr>
                <w:sz w:val="18"/>
                <w:szCs w:val="18"/>
              </w:rPr>
              <w:br/>
              <w:t>В вершинах шаговых швов передних и задних половинок брюк вентиляционные отверстия</w:t>
            </w:r>
            <w:r>
              <w:rPr>
                <w:sz w:val="18"/>
                <w:szCs w:val="18"/>
              </w:rPr>
              <w:br/>
              <w:t>в виде прорезных обмётанных петель. Пояс задний с застёжкой спереди на две петли и пуговицу, пуговицами в области боковых швов для пристегивания на петли концов пояса передних половинок. С лицевой стороны на переднем и заднем поясах пуговицы для пристегивания бретелей.</w:t>
            </w:r>
            <w:r>
              <w:rPr>
                <w:sz w:val="18"/>
                <w:szCs w:val="18"/>
              </w:rPr>
              <w:br/>
              <w:t>Бретели с внутренней эластичной лентой и держателем с петлями со стороны задних  половинок и прорезными петлями на концах со стороны передних половинок</w:t>
            </w:r>
            <w:r>
              <w:rPr>
                <w:sz w:val="18"/>
                <w:szCs w:val="18"/>
              </w:rPr>
              <w:br/>
              <w:t>Детали из ткани верха отделочного цвета: кокетка спинки.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под кокеткой на спинке.</w:t>
            </w:r>
            <w:r>
              <w:rPr>
                <w:sz w:val="18"/>
                <w:szCs w:val="18"/>
              </w:rPr>
              <w:br/>
              <w:t>Соответствует:</w:t>
            </w:r>
            <w:r>
              <w:rPr>
                <w:sz w:val="18"/>
                <w:szCs w:val="18"/>
              </w:rPr>
              <w:br/>
              <w:t>ТР ТС 019/2011</w:t>
            </w:r>
            <w:r>
              <w:rPr>
                <w:sz w:val="18"/>
                <w:szCs w:val="18"/>
              </w:rPr>
              <w:br/>
              <w:t>ГОСТ Р ИСО 11611-2011</w:t>
            </w:r>
            <w:r>
              <w:rPr>
                <w:sz w:val="18"/>
                <w:szCs w:val="18"/>
              </w:rPr>
              <w:br/>
              <w:t>ГОСТ 12.4.250-2013</w:t>
            </w:r>
            <w:r>
              <w:rPr>
                <w:sz w:val="18"/>
                <w:szCs w:val="18"/>
              </w:rPr>
              <w:br/>
              <w:t>Технические характеристики</w:t>
            </w:r>
            <w:r>
              <w:rPr>
                <w:sz w:val="18"/>
                <w:szCs w:val="18"/>
              </w:rPr>
              <w:br/>
              <w:t xml:space="preserve">Ткань: хлопок – 100%, 490 г/м², МВО, К50, с огнестойкой отделкой </w:t>
            </w:r>
            <w:proofErr w:type="spellStart"/>
            <w:r>
              <w:rPr>
                <w:sz w:val="18"/>
                <w:szCs w:val="18"/>
              </w:rPr>
              <w:t>пробан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Цвет:  черный с серым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Жилет сигнальный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Соответствие стандартам:  ТР ТС 019/2011, ГОСТ Р 12.4.219-99. 2 класс.</w:t>
            </w:r>
            <w:r>
              <w:rPr>
                <w:sz w:val="18"/>
                <w:szCs w:val="18"/>
              </w:rPr>
              <w:br/>
              <w:t>Материал: полиэфир – 100%, 160 г/м²</w:t>
            </w:r>
            <w:r>
              <w:rPr>
                <w:sz w:val="18"/>
                <w:szCs w:val="18"/>
              </w:rPr>
              <w:br/>
              <w:t>Застежка: на пуговицах</w:t>
            </w:r>
            <w:r>
              <w:rPr>
                <w:sz w:val="18"/>
                <w:szCs w:val="18"/>
              </w:rPr>
              <w:br/>
              <w:t>Карманы: накладные по бокам, карман для пропуска на груди..</w:t>
            </w:r>
            <w:r>
              <w:rPr>
                <w:sz w:val="18"/>
                <w:szCs w:val="18"/>
              </w:rPr>
              <w:br/>
              <w:t>Цвет: флуоресцентный оранжевый Технические требования к средствам индивидуальной защиты по СТО 8.3-2015г. Размерная сетка будет представлена при подаче ежеквартальной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Комплектация: куртка, брюки с бретелями, съемный утепленный капюшон, съемная утепляющая подстежка. сварочный класс 3. Утеплитель: </w:t>
            </w:r>
            <w:proofErr w:type="spellStart"/>
            <w:r>
              <w:rPr>
                <w:sz w:val="18"/>
                <w:szCs w:val="18"/>
              </w:rPr>
              <w:t>холлофайбер</w:t>
            </w:r>
            <w:proofErr w:type="spellEnd"/>
            <w:r>
              <w:rPr>
                <w:sz w:val="18"/>
                <w:szCs w:val="18"/>
              </w:rPr>
              <w:t xml:space="preserve"> софт, не поддерживающий горение, 150г/м², куртка – 3 слоя, брюки – 2 слоя, ветрозащитная ткань. IV и Особый климатические пояса.</w:t>
            </w:r>
            <w:r>
              <w:rPr>
                <w:sz w:val="18"/>
                <w:szCs w:val="18"/>
              </w:rPr>
              <w:br/>
              <w:t>Ткань верха: хлопок -100% ,Ткань верха: хлопок -100% , с огнестойкой отделкой, которая не поддерживает горения и тления, гарантирует защиту от ожогов 2-ой и 3-ей степеней.</w:t>
            </w:r>
            <w:r>
              <w:rPr>
                <w:sz w:val="18"/>
                <w:szCs w:val="18"/>
              </w:rPr>
              <w:br/>
              <w:t>Плотность ткани: 490 г/м2,</w:t>
            </w:r>
            <w:r>
              <w:rPr>
                <w:sz w:val="18"/>
                <w:szCs w:val="18"/>
              </w:rPr>
              <w:br/>
              <w:t xml:space="preserve">Материал накладок: ткань, состоящая из смеси термостойких волокон </w:t>
            </w:r>
            <w:proofErr w:type="spellStart"/>
            <w:r>
              <w:rPr>
                <w:sz w:val="18"/>
                <w:szCs w:val="18"/>
              </w:rPr>
              <w:t>Panox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Параарамид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силиконизированным</w:t>
            </w:r>
            <w:proofErr w:type="spellEnd"/>
            <w:r>
              <w:rPr>
                <w:sz w:val="18"/>
                <w:szCs w:val="18"/>
              </w:rPr>
              <w:t xml:space="preserve"> покрытием. Поверхностная плотность ткани 380 г/м² (260 г/м² основа, 120 г/м² </w:t>
            </w:r>
            <w:proofErr w:type="spellStart"/>
            <w:r>
              <w:rPr>
                <w:sz w:val="18"/>
                <w:szCs w:val="18"/>
              </w:rPr>
              <w:t>силиконизированное</w:t>
            </w:r>
            <w:proofErr w:type="spellEnd"/>
            <w:r>
              <w:rPr>
                <w:sz w:val="18"/>
                <w:szCs w:val="18"/>
              </w:rPr>
              <w:t xml:space="preserve"> покрытие).</w:t>
            </w:r>
            <w:r>
              <w:rPr>
                <w:sz w:val="18"/>
                <w:szCs w:val="18"/>
              </w:rPr>
              <w:br/>
              <w:t xml:space="preserve">Отделки по ткани: МВО, К50, огнестойкая </w:t>
            </w:r>
            <w:proofErr w:type="spellStart"/>
            <w:r>
              <w:rPr>
                <w:sz w:val="18"/>
                <w:szCs w:val="18"/>
              </w:rPr>
              <w:t>отделка.Устойчивость</w:t>
            </w:r>
            <w:proofErr w:type="spellEnd"/>
            <w:r>
              <w:rPr>
                <w:sz w:val="18"/>
                <w:szCs w:val="18"/>
              </w:rPr>
              <w:t xml:space="preserve"> защитных свойств  тканей должны сохраняться на весь срок эксплуатации одежды (200 стирок).</w:t>
            </w:r>
            <w:r>
              <w:rPr>
                <w:sz w:val="18"/>
                <w:szCs w:val="18"/>
              </w:rPr>
              <w:br/>
              <w:t>Отделки по ткани: МВО, К50, огнестойкая отделка, которая не поддерживает горения и тления, гарантирует защиту от ожогов 2-ой и 3-ей степеней.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по низу передних и задних половинок брюк.</w:t>
            </w:r>
            <w:r>
              <w:rPr>
                <w:sz w:val="18"/>
                <w:szCs w:val="18"/>
              </w:rPr>
              <w:br/>
              <w:t>Воротник: стойка с огнестойкой текстильной застежкой</w:t>
            </w:r>
            <w:r>
              <w:rPr>
                <w:sz w:val="18"/>
                <w:szCs w:val="18"/>
              </w:rPr>
              <w:br/>
              <w:t>Застежка на куртке:  потайная, правосторонняя</w:t>
            </w:r>
            <w:r>
              <w:rPr>
                <w:sz w:val="18"/>
                <w:szCs w:val="18"/>
              </w:rPr>
              <w:br/>
              <w:t>Вентиляционные отверстия: под кокеткой, в области пройм, в шаговом шве.</w:t>
            </w:r>
            <w:r>
              <w:rPr>
                <w:sz w:val="18"/>
                <w:szCs w:val="18"/>
              </w:rPr>
              <w:br/>
              <w:t>Цвет:  черный с зеленым</w:t>
            </w:r>
            <w:r>
              <w:rPr>
                <w:sz w:val="18"/>
                <w:szCs w:val="18"/>
              </w:rPr>
              <w:br/>
              <w:t>Соответствие стандартам:  ТР ТС 019/2011, ГОСТ 12.4.250-2013, 12.4.297-2013, 12.4.280-2014,  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Плащ мужской летний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Область применения: Защита  от влаги. Ткань: полиэфир — 100%, ПВХ покрытие. Толщина ткани: 0,18 мм. Водоупорность, Па: не менее 1800. Разрывная нагрузка, Н: не менее 400. Разрывная нагрузка </w:t>
            </w:r>
            <w:proofErr w:type="spellStart"/>
            <w:r>
              <w:rPr>
                <w:sz w:val="18"/>
                <w:szCs w:val="18"/>
              </w:rPr>
              <w:t>настрочного</w:t>
            </w:r>
            <w:proofErr w:type="spellEnd"/>
            <w:r>
              <w:rPr>
                <w:sz w:val="18"/>
                <w:szCs w:val="18"/>
              </w:rPr>
              <w:t xml:space="preserve"> проклеенного шва, Н: не менее 250. Плащ прямого силуэта с рукавами "реглан", </w:t>
            </w:r>
            <w:proofErr w:type="spellStart"/>
            <w:r>
              <w:rPr>
                <w:sz w:val="18"/>
                <w:szCs w:val="18"/>
              </w:rPr>
              <w:t>втачным</w:t>
            </w:r>
            <w:proofErr w:type="spellEnd"/>
            <w:r>
              <w:rPr>
                <w:sz w:val="18"/>
                <w:szCs w:val="18"/>
              </w:rPr>
              <w:t xml:space="preserve"> капюшоном, с застежкой до верха на 5 кнопок. По низу рукава ширина регулируется кнопкой. Вентиляционные отверстия: в области пройм, сетка под отлетной кокеткой. Капюшон по лицевому срезу стягивается шнуром, убирается в карман воротника. Карманы: накладные с клапанами. Все швы проклеены с внутренней стороны. Цвет: синий. Соответствие стандартам: ТР ТС 019/2011.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 утепленный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Описание:  Костюм состоит из куртки с капюшоном и полукомбинезона.</w:t>
            </w:r>
            <w:r>
              <w:rPr>
                <w:sz w:val="18"/>
                <w:szCs w:val="18"/>
              </w:rPr>
              <w:br/>
              <w:t xml:space="preserve">Куртка прямая с притачной утепляющей подкладкой, с рукавами комбинированного покроя, притачным капюшоном, центральной застежкой на тесьму "молния", закрытую планкой с текстильной застежкой и двумя  кнопками - верхней и нижней, планкой под молнию в подбородочной части, </w:t>
            </w:r>
            <w:proofErr w:type="spellStart"/>
            <w:r>
              <w:rPr>
                <w:sz w:val="18"/>
                <w:szCs w:val="18"/>
              </w:rPr>
              <w:t>кулисками</w:t>
            </w:r>
            <w:proofErr w:type="spellEnd"/>
            <w:r>
              <w:rPr>
                <w:sz w:val="18"/>
                <w:szCs w:val="18"/>
              </w:rPr>
              <w:t xml:space="preserve"> по линии талии и низу. Полочка состоит из кокетки, центральной, верхней и нижней частей. Кокетка полочки </w:t>
            </w:r>
            <w:proofErr w:type="spellStart"/>
            <w:r>
              <w:rPr>
                <w:sz w:val="18"/>
                <w:szCs w:val="18"/>
              </w:rPr>
              <w:t>цельновыкроенная</w:t>
            </w:r>
            <w:proofErr w:type="spellEnd"/>
            <w:r>
              <w:rPr>
                <w:sz w:val="18"/>
                <w:szCs w:val="18"/>
              </w:rPr>
              <w:t xml:space="preserve"> по плечевому шву с кокеткой спинки и по шву втачивания рукава с верхней частью рукава. На верхней части левой полочки накладной карман с клапаном с текстильной застежкой (под рацию). Карман с односторонней складкой, с эластичной лентой, концы которой закреплены под текстильной застежкой на кармане. Верхний срез клапана кармана входит в шов притачивания кокетки. На нижней части полочки прорезной карман с застежкой на тесьму "молния" и клапаном. Верхние срезы клапана входят в шов притачивания нижней части полочки, боковые срезы в шов притачивания центральной части и боковой шов соответственно.</w:t>
            </w:r>
            <w:r>
              <w:rPr>
                <w:sz w:val="18"/>
                <w:szCs w:val="18"/>
              </w:rPr>
              <w:br/>
              <w:t xml:space="preserve">Спинка с кокеткой состоит из верхней и нижней частей. Кокетка со средним швом. Рукав комбинированный: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 в нижней части и </w:t>
            </w:r>
            <w:proofErr w:type="spellStart"/>
            <w:r>
              <w:rPr>
                <w:sz w:val="18"/>
                <w:szCs w:val="18"/>
              </w:rPr>
              <w:t>цельновыкроенный</w:t>
            </w:r>
            <w:proofErr w:type="spellEnd"/>
            <w:r>
              <w:rPr>
                <w:sz w:val="18"/>
                <w:szCs w:val="18"/>
              </w:rPr>
              <w:t xml:space="preserve"> в верхней, состоит из верхней передней, передней, верхней задней, задней, нижней задней частей с притачными манжетами. Манжета состоит из двух частей, нижняя часть с эластичной лентой, верхняя с хлястиком с текстильной застежкой.  Капюшон притачной, с притачной утепляющей подкладкой, состоит из верхней, нижней частей и козырька. В шве стачивания подкладки капюшона с обтачкой лицевого выреза -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шнуром, концы которого продеты через отверстия - люверсы со стороны обтачки и петли с лицевой стороны капюшона, с фиксаторами на концах шнура. На нижней части капюшона хлястик с текстильной застежкой.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линии талии с эластичным шнуром, фиксаторами и наконечниками. Концы шнура выведены через люверсы на </w:t>
            </w:r>
            <w:proofErr w:type="spellStart"/>
            <w:r>
              <w:rPr>
                <w:sz w:val="18"/>
                <w:szCs w:val="18"/>
              </w:rPr>
              <w:t>подборте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низу с эластичным шнуром и фиксаторами. Петли шнура выведены через люверсы в области боковых швов.</w:t>
            </w:r>
            <w:r>
              <w:rPr>
                <w:sz w:val="18"/>
                <w:szCs w:val="18"/>
              </w:rPr>
              <w:br/>
              <w:t xml:space="preserve">Притачная подкладка  с прорезными карманами в "рамку" на полочках с застежкой на </w:t>
            </w:r>
            <w:proofErr w:type="spellStart"/>
            <w:r>
              <w:rPr>
                <w:sz w:val="18"/>
                <w:szCs w:val="18"/>
              </w:rPr>
              <w:t>тесьму"молния</w:t>
            </w:r>
            <w:proofErr w:type="spellEnd"/>
            <w:r>
              <w:rPr>
                <w:sz w:val="18"/>
                <w:szCs w:val="18"/>
              </w:rPr>
              <w:t>". В нижней части подкладки куртки баска, с застежкой на концах на кнопки. Низ баски стянут эластичной лентой.</w:t>
            </w:r>
            <w:r>
              <w:rPr>
                <w:sz w:val="18"/>
                <w:szCs w:val="18"/>
              </w:rPr>
              <w:br/>
              <w:t xml:space="preserve">Полукомбинезон на притачной утепляющей подкладке, с отрезным передом лифа и передним поясом, застежками по боковым швам на тесьму "молния", закрытую планками с текстильной застежкой, усилительными накладками по низу шаговых швов, бретелями. Перед лифа с двойным накладным карманом: верхним и нижним. Верхний карман для инструментов </w:t>
            </w:r>
            <w:proofErr w:type="spellStart"/>
            <w:r>
              <w:rPr>
                <w:sz w:val="18"/>
                <w:szCs w:val="18"/>
              </w:rPr>
              <w:t>пятисекционный</w:t>
            </w:r>
            <w:proofErr w:type="spellEnd"/>
            <w:r>
              <w:rPr>
                <w:sz w:val="18"/>
                <w:szCs w:val="18"/>
              </w:rPr>
              <w:t>, нижний карман с прорезным входом с застежкой на тесьму "молния".</w:t>
            </w:r>
            <w:r>
              <w:rPr>
                <w:sz w:val="18"/>
                <w:szCs w:val="18"/>
              </w:rPr>
              <w:br/>
              <w:t>Передние половинки с прорезными наклонными карманами с застежкой на тесьму "молния", закрытыми накладными фигурными клапанами, наколенниками. Передний пояс со шлевками, застежкой по концам на кнопки. Наколенники и передние половинки в области колена с вытачками по боковым и шаговым швам.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 xml:space="preserve">Задние половинки </w:t>
            </w:r>
            <w:proofErr w:type="spellStart"/>
            <w:r>
              <w:rPr>
                <w:sz w:val="18"/>
                <w:szCs w:val="18"/>
              </w:rPr>
              <w:t>цельновыкроенные</w:t>
            </w:r>
            <w:proofErr w:type="spellEnd"/>
            <w:r>
              <w:rPr>
                <w:sz w:val="18"/>
                <w:szCs w:val="18"/>
              </w:rPr>
              <w:t xml:space="preserve"> со спинкой, с накладками в области  среднего шва, </w:t>
            </w:r>
            <w:proofErr w:type="spellStart"/>
            <w:r>
              <w:rPr>
                <w:sz w:val="18"/>
                <w:szCs w:val="18"/>
              </w:rPr>
              <w:t>кулиской</w:t>
            </w:r>
            <w:proofErr w:type="spellEnd"/>
            <w:r>
              <w:rPr>
                <w:sz w:val="18"/>
                <w:szCs w:val="18"/>
              </w:rPr>
              <w:t xml:space="preserve"> по линии талии, стянутой двумя рядами эластичной ленты. На спинке по среднему шву на уровне </w:t>
            </w:r>
            <w:proofErr w:type="spellStart"/>
            <w:r>
              <w:rPr>
                <w:sz w:val="18"/>
                <w:szCs w:val="18"/>
              </w:rPr>
              <w:t>кулиски</w:t>
            </w:r>
            <w:proofErr w:type="spellEnd"/>
            <w:r>
              <w:rPr>
                <w:sz w:val="18"/>
                <w:szCs w:val="18"/>
              </w:rPr>
              <w:t xml:space="preserve"> шлевка.</w:t>
            </w:r>
            <w:r>
              <w:rPr>
                <w:sz w:val="18"/>
                <w:szCs w:val="18"/>
              </w:rPr>
              <w:br/>
              <w:t>Бретели с застежками "карабин" со стороны переда лифа. Бретели и держатели застежек "карабин" из эластичной ленты.</w:t>
            </w:r>
            <w:r>
              <w:rPr>
                <w:sz w:val="18"/>
                <w:szCs w:val="18"/>
              </w:rPr>
              <w:br/>
              <w:t>Притачная подкладка с напульсниками. Низ напульсников стянут эластичной лентой. Концы напульсника с текстильной застежкой со стороны боковых швов.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на полочках, спинке, рукавах , по низу передних и задних половинок полукомбинезона.</w:t>
            </w:r>
            <w:r>
              <w:rPr>
                <w:sz w:val="18"/>
                <w:szCs w:val="18"/>
              </w:rPr>
              <w:br/>
              <w:t>Костюм с деталями из ткани верха отделочного цвета.</w:t>
            </w:r>
            <w:r>
              <w:rPr>
                <w:sz w:val="18"/>
                <w:szCs w:val="18"/>
              </w:rPr>
              <w:br/>
              <w:t>Технические характеристики:</w:t>
            </w:r>
            <w:r>
              <w:rPr>
                <w:sz w:val="18"/>
                <w:szCs w:val="18"/>
              </w:rPr>
              <w:br/>
              <w:t>Ткань верха: полиэфир — 67%, хлопок — 33%, 245 г/м2, МВО, К50</w:t>
            </w:r>
            <w:r>
              <w:rPr>
                <w:sz w:val="18"/>
                <w:szCs w:val="18"/>
              </w:rPr>
              <w:br/>
              <w:t>Утеплитель: 150 г/м2, 3 слоя (куртка), 2 слоя (полукомбинезон)</w:t>
            </w:r>
            <w:r>
              <w:rPr>
                <w:sz w:val="18"/>
                <w:szCs w:val="18"/>
              </w:rPr>
              <w:br/>
              <w:t>Цвет: синий с черным</w:t>
            </w:r>
            <w:r>
              <w:rPr>
                <w:sz w:val="18"/>
                <w:szCs w:val="18"/>
              </w:rPr>
              <w:br/>
              <w:t>Соответствует  ТР ТС 019/2011.  3-4 класс защиты. (IV и особый климатический пояс) Размерная сетка будет предоставлена при подаче ежемесячной заявки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Куртка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6,000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Куртка прямая с притачной утепляющей подкладкой, с пристегивающимся капюшоном, центральной</w:t>
            </w:r>
            <w:r>
              <w:rPr>
                <w:sz w:val="18"/>
                <w:szCs w:val="18"/>
              </w:rPr>
              <w:br/>
              <w:t xml:space="preserve">застежкой на тесьму "молния", закрытую планкой с застежкой на кнопки, </w:t>
            </w:r>
            <w:proofErr w:type="spellStart"/>
            <w:r>
              <w:rPr>
                <w:sz w:val="18"/>
                <w:szCs w:val="18"/>
              </w:rPr>
              <w:t>кулиской</w:t>
            </w:r>
            <w:proofErr w:type="spellEnd"/>
            <w:r>
              <w:rPr>
                <w:sz w:val="18"/>
                <w:szCs w:val="18"/>
              </w:rPr>
              <w:t xml:space="preserve"> по низу.</w:t>
            </w:r>
            <w:r>
              <w:rPr>
                <w:sz w:val="18"/>
                <w:szCs w:val="18"/>
              </w:rPr>
              <w:br/>
              <w:t>Полочка с кокеткой, вставкой, центральной и боковой частями, нижним карманом в шве притачивания</w:t>
            </w:r>
            <w:r>
              <w:rPr>
                <w:sz w:val="18"/>
                <w:szCs w:val="18"/>
              </w:rPr>
              <w:br/>
              <w:t xml:space="preserve">боковой части и верхним карманом в шве притачивания центральной части левой полочки. Верхний и нижние карманы в швах с фигурной </w:t>
            </w:r>
            <w:proofErr w:type="spellStart"/>
            <w:r>
              <w:rPr>
                <w:sz w:val="18"/>
                <w:szCs w:val="18"/>
              </w:rPr>
              <w:t>листочкой</w:t>
            </w:r>
            <w:proofErr w:type="spellEnd"/>
            <w:r>
              <w:rPr>
                <w:sz w:val="18"/>
                <w:szCs w:val="18"/>
              </w:rPr>
              <w:t>. Верхний карман с застежкой на тесьму "молния".</w:t>
            </w:r>
            <w:r>
              <w:rPr>
                <w:sz w:val="18"/>
                <w:szCs w:val="18"/>
              </w:rPr>
              <w:br/>
              <w:t xml:space="preserve">Спинка с кокеткой, вставкой, боковыми частями, </w:t>
            </w:r>
            <w:proofErr w:type="spellStart"/>
            <w:r>
              <w:rPr>
                <w:sz w:val="18"/>
                <w:szCs w:val="18"/>
              </w:rPr>
              <w:t>кулиской</w:t>
            </w:r>
            <w:proofErr w:type="spellEnd"/>
            <w:r>
              <w:rPr>
                <w:sz w:val="18"/>
                <w:szCs w:val="18"/>
              </w:rPr>
              <w:t xml:space="preserve"> по линии талии с эластичной лентой.</w:t>
            </w:r>
            <w:r>
              <w:rPr>
                <w:sz w:val="18"/>
                <w:szCs w:val="18"/>
              </w:rPr>
              <w:br/>
              <w:t xml:space="preserve">Рукав комбинированного покроя, </w:t>
            </w:r>
            <w:proofErr w:type="spellStart"/>
            <w:r>
              <w:rPr>
                <w:sz w:val="18"/>
                <w:szCs w:val="18"/>
              </w:rPr>
              <w:t>цельновыкроенный</w:t>
            </w:r>
            <w:proofErr w:type="spellEnd"/>
            <w:r>
              <w:rPr>
                <w:sz w:val="18"/>
                <w:szCs w:val="18"/>
              </w:rPr>
              <w:t xml:space="preserve"> с кокетками полочек и спинки в верхней части рукава и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 в нижней, с верхней передней и верхней задней частями.</w:t>
            </w:r>
            <w:r>
              <w:rPr>
                <w:sz w:val="18"/>
                <w:szCs w:val="18"/>
              </w:rPr>
              <w:br/>
              <w:t>Воротник-стойка. В шве втачивания воротника тесьма "молния" для пристегивания капюшона закрытая фигурной планкой.</w:t>
            </w:r>
            <w:r>
              <w:rPr>
                <w:sz w:val="18"/>
                <w:szCs w:val="18"/>
              </w:rPr>
              <w:br/>
              <w:t xml:space="preserve">Капюшон с притачной утепляющей подкладкой, состоит из боковых и средней частей. По лицевому вырезу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 и фиксаторами. Петли шнура выводятся по низу через люверсы. Для регулирования объема на средней части капюшона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 и фиксатором. Петля шнура выводится через люверсы. На концах капюшона кнопки для пристегивания к внешней стойки воротника. По низу капюшона тесьма "молния".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низу с эластичным шнуром и фиксаторами. Петли шнура выводятся на подгибке низа  через люверсы в области боковых швов и крепятся петлями из эластичного шнура в боковых швах.</w:t>
            </w:r>
            <w:r>
              <w:rPr>
                <w:sz w:val="18"/>
                <w:szCs w:val="18"/>
              </w:rPr>
              <w:br/>
              <w:t>Притачная утепляющая подкладка с внутренним накладным карманом на левой полочке, рукавами реглан с трикотажными напульсниками.</w:t>
            </w:r>
            <w:r>
              <w:rPr>
                <w:sz w:val="18"/>
                <w:szCs w:val="18"/>
              </w:rPr>
              <w:br/>
              <w:t>Куртка с деталями из ткани верха отделочного цвета.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на кокетках полочек и спинки, спинке, листочке верхнего кармана по наметке на лекалах. </w:t>
            </w:r>
            <w:proofErr w:type="spellStart"/>
            <w:r>
              <w:rPr>
                <w:sz w:val="18"/>
                <w:szCs w:val="18"/>
              </w:rPr>
              <w:t>Световозвращающий</w:t>
            </w:r>
            <w:proofErr w:type="spellEnd"/>
            <w:r>
              <w:rPr>
                <w:sz w:val="18"/>
                <w:szCs w:val="18"/>
              </w:rPr>
              <w:t xml:space="preserve"> кант: в швах притачивания кокеток полочек и спинки, средней части капюшона.</w:t>
            </w:r>
            <w:r>
              <w:rPr>
                <w:sz w:val="18"/>
                <w:szCs w:val="18"/>
              </w:rPr>
              <w:br/>
              <w:t xml:space="preserve">Ткань: </w:t>
            </w:r>
            <w:proofErr w:type="spellStart"/>
            <w:r>
              <w:rPr>
                <w:sz w:val="18"/>
                <w:szCs w:val="18"/>
              </w:rPr>
              <w:t>микрополиэфир</w:t>
            </w:r>
            <w:proofErr w:type="spellEnd"/>
            <w:r>
              <w:rPr>
                <w:sz w:val="18"/>
                <w:szCs w:val="18"/>
              </w:rPr>
              <w:t xml:space="preserve"> - 100%, 155 г/м², ПУ мембранным покрытием, НМВО, К20.</w:t>
            </w:r>
            <w:r>
              <w:rPr>
                <w:sz w:val="18"/>
                <w:szCs w:val="18"/>
              </w:rPr>
              <w:br/>
              <w:t xml:space="preserve">Утеплитель: 150 г/м², куртка - 3 </w:t>
            </w:r>
            <w:proofErr w:type="spellStart"/>
            <w:r>
              <w:rPr>
                <w:sz w:val="18"/>
                <w:szCs w:val="18"/>
              </w:rPr>
              <w:t>слоя.III</w:t>
            </w:r>
            <w:proofErr w:type="spellEnd"/>
            <w:r>
              <w:rPr>
                <w:sz w:val="18"/>
                <w:szCs w:val="18"/>
              </w:rPr>
              <w:t xml:space="preserve"> климатический пояс</w:t>
            </w:r>
            <w:r>
              <w:rPr>
                <w:sz w:val="18"/>
                <w:szCs w:val="18"/>
              </w:rPr>
              <w:br/>
              <w:t>Застежка: на молнии</w:t>
            </w:r>
            <w:r>
              <w:rPr>
                <w:sz w:val="18"/>
                <w:szCs w:val="18"/>
              </w:rPr>
              <w:br/>
              <w:t>Капюшон: с козырьком, утепленный, съемный</w:t>
            </w:r>
            <w:r>
              <w:rPr>
                <w:sz w:val="18"/>
                <w:szCs w:val="18"/>
              </w:rPr>
              <w:br/>
              <w:t>Защитные элементы: ветрозащитные планки, ветрозащитная юбка. Светоотражающие полосы.</w:t>
            </w:r>
            <w:r>
              <w:rPr>
                <w:sz w:val="18"/>
                <w:szCs w:val="18"/>
              </w:rPr>
              <w:br/>
              <w:t>Регулировки по ширине: по линии талии, низу изделия и рукавов, капюшону. Соответствие стандартам: ТР ТС 019/2011, ГОСТ 12.4.280-2014</w:t>
            </w:r>
            <w:r>
              <w:rPr>
                <w:sz w:val="18"/>
                <w:szCs w:val="18"/>
              </w:rPr>
              <w:br/>
              <w:t>Цвет: серый с красным. 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Полукомбинезон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6,000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 xml:space="preserve">Полукомбинезон с притачной утепляющей подкладкой, центральной застежкой на тесьму "молния", закрытую планкой с фигурной вставкой и застежкой на кнопку, разрезами по низу боковых швов с застежкой на закрытую тесьму  "молния", </w:t>
            </w:r>
            <w:proofErr w:type="spellStart"/>
            <w:r>
              <w:rPr>
                <w:sz w:val="18"/>
                <w:szCs w:val="18"/>
              </w:rPr>
              <w:t>пуфтой</w:t>
            </w:r>
            <w:proofErr w:type="spellEnd"/>
            <w:r>
              <w:rPr>
                <w:sz w:val="18"/>
                <w:szCs w:val="18"/>
              </w:rPr>
              <w:t>, поясом, бретелями.  Перед лифа с боковой частью.</w:t>
            </w:r>
            <w:r>
              <w:rPr>
                <w:sz w:val="18"/>
                <w:szCs w:val="18"/>
              </w:rPr>
              <w:br/>
              <w:t>Спинка со средним швом, состоит из верхних и нижних частей.</w:t>
            </w:r>
            <w:r>
              <w:rPr>
                <w:sz w:val="18"/>
                <w:szCs w:val="18"/>
              </w:rPr>
              <w:br/>
              <w:t xml:space="preserve">Передние половинки состоят из отрезных бочков, переходящих на задние половинки, верхних и нижних частей с наколенниками. В шве притачивания бочка к верхней части  карман с застежкой на тесьму "молния". Вход в карман закрыт клапаном, </w:t>
            </w:r>
            <w:proofErr w:type="spellStart"/>
            <w:r>
              <w:rPr>
                <w:sz w:val="18"/>
                <w:szCs w:val="18"/>
              </w:rPr>
              <w:t>цельновыкроенным</w:t>
            </w:r>
            <w:proofErr w:type="spellEnd"/>
            <w:r>
              <w:rPr>
                <w:sz w:val="18"/>
                <w:szCs w:val="18"/>
              </w:rPr>
              <w:t xml:space="preserve">  с бочком. Вход в карман закрыт клапаном, </w:t>
            </w:r>
            <w:proofErr w:type="spellStart"/>
            <w:r>
              <w:rPr>
                <w:sz w:val="18"/>
                <w:szCs w:val="18"/>
              </w:rPr>
              <w:t>настрочным</w:t>
            </w:r>
            <w:proofErr w:type="spellEnd"/>
            <w:r>
              <w:rPr>
                <w:sz w:val="18"/>
                <w:szCs w:val="18"/>
              </w:rPr>
              <w:t xml:space="preserve"> по верхней и внутренней боковой сторонам, внешний боковой срез клапана входит в боковой шов. Наколенники с вытачками  по шаговым швам.</w:t>
            </w:r>
            <w:r>
              <w:rPr>
                <w:sz w:val="18"/>
                <w:szCs w:val="18"/>
              </w:rPr>
              <w:br/>
              <w:t>Задние половинки состоят из верхних и нижних частей.</w:t>
            </w:r>
            <w:r>
              <w:rPr>
                <w:sz w:val="18"/>
                <w:szCs w:val="18"/>
              </w:rPr>
              <w:br/>
              <w:t>Пояс со шлевками и эластичной лентой со стороны спинки.</w:t>
            </w:r>
            <w:r>
              <w:rPr>
                <w:sz w:val="18"/>
                <w:szCs w:val="18"/>
              </w:rPr>
              <w:br/>
              <w:t>Бретели с застежками "карабин" со стороны переда лифа и вставками из эластичной ленты со стороны спинки.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Полукомбинезон с деталями из ткани верха отделочного цвета.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по низу передних и задних половинок.</w:t>
            </w:r>
            <w:r>
              <w:rPr>
                <w:sz w:val="18"/>
                <w:szCs w:val="18"/>
              </w:rPr>
              <w:br/>
              <w:t xml:space="preserve">Ткань: </w:t>
            </w:r>
            <w:proofErr w:type="spellStart"/>
            <w:r>
              <w:rPr>
                <w:sz w:val="18"/>
                <w:szCs w:val="18"/>
              </w:rPr>
              <w:t>микрополиэфир</w:t>
            </w:r>
            <w:proofErr w:type="spellEnd"/>
            <w:r>
              <w:rPr>
                <w:sz w:val="18"/>
                <w:szCs w:val="18"/>
              </w:rPr>
              <w:t xml:space="preserve"> - 100%, 155 г/м², ПУ мембранным покрытием, НМВО, К20.</w:t>
            </w:r>
            <w:r>
              <w:rPr>
                <w:sz w:val="18"/>
                <w:szCs w:val="18"/>
              </w:rPr>
              <w:br/>
              <w:t>Утеплитель: 150 г/м², брюки - 2 слоя. III климатический пояс</w:t>
            </w:r>
            <w:r>
              <w:rPr>
                <w:sz w:val="18"/>
                <w:szCs w:val="18"/>
              </w:rPr>
              <w:br/>
              <w:t>Застежка: на молнии</w:t>
            </w:r>
            <w:r>
              <w:rPr>
                <w:sz w:val="18"/>
                <w:szCs w:val="18"/>
              </w:rPr>
              <w:br/>
              <w:t>Капюшон: с козырьком, утепленный, съемный</w:t>
            </w:r>
            <w:r>
              <w:rPr>
                <w:sz w:val="18"/>
                <w:szCs w:val="18"/>
              </w:rPr>
              <w:br/>
              <w:t>Защитные элементы: ветрозащитные планки, ветрозащитная юбка, клапаны на брюках</w:t>
            </w:r>
            <w:r>
              <w:rPr>
                <w:sz w:val="18"/>
                <w:szCs w:val="18"/>
              </w:rPr>
              <w:br/>
              <w:t>Регулировки по ширине: по линии талии, низу изделия и рукавов, поясу брюк, капюшону. Соответствие стандартам: ТР ТС 019/2011, ГОСТ 12.4.280-2014</w:t>
            </w:r>
            <w:r>
              <w:rPr>
                <w:sz w:val="18"/>
                <w:szCs w:val="18"/>
              </w:rPr>
              <w:br/>
              <w:t>Цвет: серый с красным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Подшлемник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Трикотажное полотно с утеплителем </w:t>
            </w:r>
            <w:proofErr w:type="spellStart"/>
            <w:r>
              <w:rPr>
                <w:sz w:val="18"/>
                <w:szCs w:val="18"/>
              </w:rPr>
              <w:t>Тинсулейт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Подшлемник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7,000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Ткань, хлопок-100%, 490г/м2, МВО, К50, с огнестойкой отделкой, которая не поддерживает горения и тления, гарантирует защиту от ожогов 2-ой и 3-ей степеней., накладки: ткань, состоящая из смеси термостойких волокон </w:t>
            </w:r>
            <w:proofErr w:type="spellStart"/>
            <w:r>
              <w:rPr>
                <w:sz w:val="18"/>
                <w:szCs w:val="18"/>
              </w:rPr>
              <w:t>Panox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Параарамид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силиконизированным</w:t>
            </w:r>
            <w:proofErr w:type="spellEnd"/>
            <w:r>
              <w:rPr>
                <w:sz w:val="18"/>
                <w:szCs w:val="18"/>
              </w:rPr>
              <w:t xml:space="preserve"> покрытием. Поверхностная плотность ткани 380 г/м² (260 г/м² основа, 120 г/м² </w:t>
            </w:r>
            <w:proofErr w:type="spellStart"/>
            <w:r>
              <w:rPr>
                <w:sz w:val="18"/>
                <w:szCs w:val="18"/>
              </w:rPr>
              <w:t>силиконизированное</w:t>
            </w:r>
            <w:proofErr w:type="spellEnd"/>
            <w:r>
              <w:rPr>
                <w:sz w:val="18"/>
                <w:szCs w:val="18"/>
              </w:rPr>
              <w:t xml:space="preserve"> покрытие)" Цвет черный с </w:t>
            </w:r>
            <w:proofErr w:type="spellStart"/>
            <w:r>
              <w:rPr>
                <w:sz w:val="18"/>
                <w:szCs w:val="18"/>
              </w:rPr>
              <w:t>зеленым.Соответствие</w:t>
            </w:r>
            <w:proofErr w:type="spellEnd"/>
            <w:r>
              <w:rPr>
                <w:sz w:val="18"/>
                <w:szCs w:val="18"/>
              </w:rPr>
              <w:t xml:space="preserve"> стандартам: ТР ТС 019/2011, ГОСТ 12.4.250-2013, ГОСТ Р ИСО 11611-2011. 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Шапка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240,000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Трикотажное полотно с утеплителем </w:t>
            </w:r>
            <w:proofErr w:type="spellStart"/>
            <w:r>
              <w:rPr>
                <w:sz w:val="18"/>
                <w:szCs w:val="18"/>
              </w:rPr>
              <w:t>Тинсулейт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Халат женский из смесовой ткани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Область применения: халаты для защиты от общепроизводственных загрязнений и механических воздействий для женщин. Ткань: смесовая, полиэфир-50%, хлопок-50%. Плотность ткани: 240 г/м2. Отделка ткани: </w:t>
            </w:r>
            <w:proofErr w:type="spellStart"/>
            <w:r>
              <w:rPr>
                <w:sz w:val="18"/>
                <w:szCs w:val="18"/>
              </w:rPr>
              <w:t>водоотталкиваюшая</w:t>
            </w:r>
            <w:proofErr w:type="spellEnd"/>
            <w:r>
              <w:rPr>
                <w:sz w:val="18"/>
                <w:szCs w:val="18"/>
              </w:rPr>
              <w:t xml:space="preserve"> (ВО). Застежка: центральная, на 5 кнопок. Воротник: отложной. Карманы: нижние накладные.  Цвет: темно-синий. Соответствие стандартам: ТР ТС 019/2011, ГОСТ 12.4.280-2014 п.5.3.10, п. 5.4.2.1., п. 5.4.1.4, п. 5.4.2.2, п. 5.4.2.3. 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Сорочка мужская с длинным рукавом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7,000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Сорочка для охранника. ТР ТС 017/2011 Ткань: сорочечная полиэфир - 65% вискоза - 35%, 170 г/м2 . Воротник отложной. Карманы накладные нагрудные с клапанами. Рукав длинный.  Цвет: голубой.  Соответствие стандартам: ТР ТС 017/2011.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 повара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Область применения: комплект женской санитарной одежды                                                                   Комплектация: брюки и блуза                                                                                                                  Ткань: </w:t>
            </w:r>
            <w:proofErr w:type="spellStart"/>
            <w:r>
              <w:rPr>
                <w:sz w:val="18"/>
                <w:szCs w:val="18"/>
              </w:rPr>
              <w:t>Сатори</w:t>
            </w:r>
            <w:proofErr w:type="spellEnd"/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Состав ткани: полиэфир 50%, хлопок 50%, саржевое переплетение                                                                                                    Плотность ткани: 140 г/м2                                                                                                                                                                                                    Блуза полуприлегающего силуэта с центральной застежкой на петли и пуговицы, фигурным вырезом горловины. Карманы: нижние накладные.  Спинка с поясом, завязывающимся поясом по линии талии и входящим в боковые швы. Рукава </w:t>
            </w:r>
            <w:proofErr w:type="spellStart"/>
            <w:r>
              <w:rPr>
                <w:sz w:val="18"/>
                <w:szCs w:val="18"/>
              </w:rPr>
              <w:t>втачные</w:t>
            </w:r>
            <w:proofErr w:type="spellEnd"/>
            <w:r>
              <w:rPr>
                <w:sz w:val="18"/>
                <w:szCs w:val="18"/>
              </w:rPr>
              <w:t xml:space="preserve">, ¾, с хлястиком для регулировки длины. Брюки прямые с </w:t>
            </w:r>
            <w:proofErr w:type="spellStart"/>
            <w:r>
              <w:rPr>
                <w:sz w:val="18"/>
                <w:szCs w:val="18"/>
              </w:rPr>
              <w:t>цельновыкроенным</w:t>
            </w:r>
            <w:proofErr w:type="spellEnd"/>
            <w:r>
              <w:rPr>
                <w:sz w:val="18"/>
                <w:szCs w:val="18"/>
              </w:rPr>
              <w:t xml:space="preserve"> поясом, стянутым эластичной </w:t>
            </w:r>
            <w:r>
              <w:rPr>
                <w:sz w:val="18"/>
                <w:szCs w:val="18"/>
              </w:rPr>
              <w:lastRenderedPageBreak/>
              <w:t>лентой. Цвет: белый с салатовым. Соответствие стандартам: ТР ТС 019/2011. ГОСТ 12.4.280-2014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Халат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Для защиты от механических воздействий (истирания) и общих производственных загрязнений.</w:t>
            </w:r>
            <w:r>
              <w:rPr>
                <w:sz w:val="18"/>
                <w:szCs w:val="18"/>
              </w:rPr>
              <w:br/>
              <w:t>Ткань: бязь, хлопок - 100%, 210 г/м²</w:t>
            </w:r>
            <w:r>
              <w:rPr>
                <w:sz w:val="18"/>
                <w:szCs w:val="18"/>
              </w:rPr>
              <w:br/>
              <w:t>Застежка: на пуговицах</w:t>
            </w:r>
            <w:r>
              <w:rPr>
                <w:sz w:val="18"/>
                <w:szCs w:val="18"/>
              </w:rPr>
              <w:br/>
              <w:t>Воротник: отложной</w:t>
            </w:r>
            <w:r>
              <w:rPr>
                <w:sz w:val="18"/>
                <w:szCs w:val="18"/>
              </w:rPr>
              <w:br/>
              <w:t>Регулировки по ширине: манжеты на пуговицах</w:t>
            </w:r>
            <w:r>
              <w:rPr>
                <w:sz w:val="18"/>
                <w:szCs w:val="18"/>
              </w:rPr>
              <w:br/>
              <w:t>Карманы: нижние накладные</w:t>
            </w:r>
            <w:r>
              <w:rPr>
                <w:sz w:val="18"/>
                <w:szCs w:val="18"/>
              </w:rPr>
              <w:br/>
              <w:t>Цвет: белый</w:t>
            </w:r>
            <w:r>
              <w:rPr>
                <w:sz w:val="18"/>
                <w:szCs w:val="18"/>
              </w:rPr>
              <w:br/>
              <w:t xml:space="preserve">Отделка ткани: </w:t>
            </w:r>
            <w:proofErr w:type="spellStart"/>
            <w:r>
              <w:rPr>
                <w:sz w:val="18"/>
                <w:szCs w:val="18"/>
              </w:rPr>
              <w:t>водоотталкиваюшая</w:t>
            </w:r>
            <w:proofErr w:type="spellEnd"/>
            <w:r>
              <w:rPr>
                <w:sz w:val="18"/>
                <w:szCs w:val="18"/>
              </w:rPr>
              <w:t xml:space="preserve"> (ВО). Соответствие стандартам: ТР ТС 019/2011, ГОСТ 12.4.280-2014 п.5.3.10, п. 5.4.2.1., п. 5.4.1.4, п. 5.4.2.2, п. 5.4.2.3. 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Фартук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Фартук для кухонного работника. Состав: 100% полиэстер с ПВХ покрытием. Уплотненный. Размер: 84×112 см.</w:t>
            </w:r>
            <w:r>
              <w:rPr>
                <w:sz w:val="18"/>
                <w:szCs w:val="18"/>
              </w:rPr>
              <w:br/>
              <w:t>Толщина ПВХ: 0,508 мм. Цвет: белый. Соответствие стандартам: ТР ТС 019/2011. ГОСТ 12.4.029-76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Фартук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9,000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Фартук для кухонного работника. Состав: 100% полиэфир с ПВХ покрытием. Соответствие стандартам: ТР ТС 019/2011. Ткань плотная из синтетических нитей с ПВХ-покрытием, стойкой к воздействию морской воды, рыбьего жира, нефтепродуктов. вес ткани 500гр./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Длина фартука 120см., ширина по низу 97см.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Куртка мужская утепленная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 xml:space="preserve">Куртка прямая с притачной утепляющей подкладкой, с рукавами комбинированного покроя, притачным капюшоном, центральной застежкой на тесьму "молния", закрытую планкой с текстильной застежкой и двумя  кнопками - верхней и нижней, планкой под молнию в подбородочной части, </w:t>
            </w:r>
            <w:proofErr w:type="spellStart"/>
            <w:r>
              <w:rPr>
                <w:sz w:val="18"/>
                <w:szCs w:val="18"/>
              </w:rPr>
              <w:t>кулисками</w:t>
            </w:r>
            <w:proofErr w:type="spellEnd"/>
            <w:r>
              <w:rPr>
                <w:sz w:val="18"/>
                <w:szCs w:val="18"/>
              </w:rPr>
              <w:t xml:space="preserve"> по линии талии и низу. Полочка состоит из кокетки, центральной, верхней и нижней частей. Кокетка полочки </w:t>
            </w:r>
            <w:proofErr w:type="spellStart"/>
            <w:r>
              <w:rPr>
                <w:sz w:val="18"/>
                <w:szCs w:val="18"/>
              </w:rPr>
              <w:t>цельновыкроенная</w:t>
            </w:r>
            <w:proofErr w:type="spellEnd"/>
            <w:r>
              <w:rPr>
                <w:sz w:val="18"/>
                <w:szCs w:val="18"/>
              </w:rPr>
              <w:t xml:space="preserve"> по плечевому шву с кокеткой спинки и по шву втачивания рукава с верхней частью рукава. На верхней части левой полочки накладной карман с клапаном с текстильной застежкой (под рацию). Карман с односторонней складкой, с эластичной лентой, концы которой закреплены под текстильной застежкой на кармане. Верхний срез клапана кармана входит в шов притачивания кокетки. На нижней части полочки прорезной карман с застежкой на тесьму "молния" и клапаном. Верхние срезы клапана входят в шов притачивания нижней части полочки, боковые срезы в шов притачивания центральной части и боковой шов соответственно.</w:t>
            </w:r>
            <w:r>
              <w:rPr>
                <w:sz w:val="18"/>
                <w:szCs w:val="18"/>
              </w:rPr>
              <w:br/>
              <w:t xml:space="preserve">Спинка с кокеткой состоит из верхней и нижней частей. Кокетка со средним швом. Рукав комбинированный: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 в нижней части и </w:t>
            </w:r>
            <w:proofErr w:type="spellStart"/>
            <w:r>
              <w:rPr>
                <w:sz w:val="18"/>
                <w:szCs w:val="18"/>
              </w:rPr>
              <w:t>цельновыкроенный</w:t>
            </w:r>
            <w:proofErr w:type="spellEnd"/>
            <w:r>
              <w:rPr>
                <w:sz w:val="18"/>
                <w:szCs w:val="18"/>
              </w:rPr>
              <w:t xml:space="preserve"> в верхней, состоит из верхней передней, передней, верхней задней, задней, нижней задней частей с притачными манжетами. Манжета состоит из двух частей, нижняя часть с эластичной лентой, верхняя с хлястиком с текстильной застежкой.  Капюшон притачной, с притачной утепляющей подкладкой, состоит из верхней, нижней частей и козырька. В шве стачивания подкладки капюшона с обтачкой лицевого выреза -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шнуром, концы которого продеты через отверстия - люверсы со стороны обтачки и петли с лицевой стороны капюшона, с фиксаторами на концах шнура. На нижней части капюшона хлястик с текстильной застежкой.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линии талии с эластичным шнуром, фиксаторами и наконечниками. Концы шнура выведены через люверсы на </w:t>
            </w:r>
            <w:proofErr w:type="spellStart"/>
            <w:r>
              <w:rPr>
                <w:sz w:val="18"/>
                <w:szCs w:val="18"/>
              </w:rPr>
              <w:t>подборте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низу с эластичным шнуром и фиксаторами. Петли шнура выведены через люверсы в области боковых швов.</w:t>
            </w:r>
            <w:r>
              <w:rPr>
                <w:sz w:val="18"/>
                <w:szCs w:val="18"/>
              </w:rPr>
              <w:br/>
              <w:t xml:space="preserve">Притачная подкладка  с прорезными карманами в "рамку" на полочках с застежкой на </w:t>
            </w:r>
            <w:proofErr w:type="spellStart"/>
            <w:r>
              <w:rPr>
                <w:sz w:val="18"/>
                <w:szCs w:val="18"/>
              </w:rPr>
              <w:t>тесьму"молния</w:t>
            </w:r>
            <w:proofErr w:type="spellEnd"/>
            <w:r>
              <w:rPr>
                <w:sz w:val="18"/>
                <w:szCs w:val="18"/>
              </w:rPr>
              <w:t>". В нижней части подкладки куртки баска, с застежкой на концах на кнопки. Низ баски стянут эластичной лентой. Технические характеристики:</w:t>
            </w:r>
            <w:r>
              <w:rPr>
                <w:sz w:val="18"/>
                <w:szCs w:val="18"/>
              </w:rPr>
              <w:br/>
              <w:t>Ткань верха: полиэфир — 67%, хлопок — 33%, 245 г/м2, МВО, К50</w:t>
            </w:r>
            <w:r>
              <w:rPr>
                <w:sz w:val="18"/>
                <w:szCs w:val="18"/>
              </w:rPr>
              <w:br/>
              <w:t>Утеплитель: 150 г/м2, 3 слоя (куртка), 2 слоя (полукомбинезон)</w:t>
            </w:r>
            <w:r>
              <w:rPr>
                <w:sz w:val="18"/>
                <w:szCs w:val="18"/>
              </w:rPr>
              <w:br/>
              <w:t>Цвет: синий с черным</w:t>
            </w:r>
            <w:r>
              <w:rPr>
                <w:sz w:val="18"/>
                <w:szCs w:val="18"/>
              </w:rPr>
              <w:br/>
              <w:t>Соответствует  ТР ТС 019/2011 ГОСТ Р 12.4.236-2011.  3-4 класс защиты. (IV и особый климатический пояс) Размерная сетка будет предоставлена при подаче ежемесячной заявки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Куртка-ветровка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 xml:space="preserve">Куртка мужская летняя с капюшоном, с центральной бортовой застежкой на пять обметанных петель и пять пуговиц, отложным воротником, </w:t>
            </w:r>
            <w:proofErr w:type="spellStart"/>
            <w:r>
              <w:rPr>
                <w:sz w:val="18"/>
                <w:szCs w:val="18"/>
              </w:rPr>
              <w:t>втачными</w:t>
            </w:r>
            <w:proofErr w:type="spellEnd"/>
            <w:r>
              <w:rPr>
                <w:sz w:val="18"/>
                <w:szCs w:val="18"/>
              </w:rPr>
              <w:t xml:space="preserve"> рукавами, кулисой по линии талии.</w:t>
            </w:r>
            <w:r>
              <w:rPr>
                <w:sz w:val="18"/>
                <w:szCs w:val="18"/>
              </w:rPr>
              <w:br/>
              <w:t>Полочки с верхними и нижними накладными карманами с клапанами.</w:t>
            </w:r>
            <w:r>
              <w:rPr>
                <w:sz w:val="18"/>
                <w:szCs w:val="18"/>
              </w:rPr>
              <w:br/>
              <w:t>Спинка состоит из кокетки и нижней части. Нижняя часть спинки со средним швом. В шве притачивания кокетки спинки - вентиляционные отверстия.</w:t>
            </w:r>
            <w:r>
              <w:rPr>
                <w:sz w:val="18"/>
                <w:szCs w:val="18"/>
              </w:rPr>
              <w:br/>
              <w:t xml:space="preserve">Рукав </w:t>
            </w:r>
            <w:proofErr w:type="spellStart"/>
            <w:r>
              <w:rPr>
                <w:sz w:val="18"/>
                <w:szCs w:val="18"/>
              </w:rPr>
              <w:t>двухшовный</w:t>
            </w:r>
            <w:proofErr w:type="spellEnd"/>
            <w:r>
              <w:rPr>
                <w:sz w:val="18"/>
                <w:szCs w:val="18"/>
              </w:rPr>
              <w:t xml:space="preserve"> с разрезом в локтевом шве и притачной манжетой с  застежкой на обметанную петлю и пуговицу. По шву притачивания манжеты - складочка.</w:t>
            </w:r>
            <w:r>
              <w:rPr>
                <w:sz w:val="18"/>
                <w:szCs w:val="18"/>
              </w:rPr>
              <w:br/>
              <w:t>Воротник с прямыми концами.</w:t>
            </w:r>
            <w:r>
              <w:rPr>
                <w:sz w:val="18"/>
                <w:szCs w:val="18"/>
              </w:rPr>
              <w:br/>
              <w:t>Капюшон со средним швом, кулисой по лицевому краю, втачан в горловину спинки.</w:t>
            </w:r>
            <w:r>
              <w:rPr>
                <w:sz w:val="18"/>
                <w:szCs w:val="18"/>
              </w:rPr>
              <w:br/>
              <w:t>Технические характеристики:</w:t>
            </w:r>
            <w:r>
              <w:rPr>
                <w:sz w:val="18"/>
                <w:szCs w:val="18"/>
              </w:rPr>
              <w:br/>
              <w:t>Куртка изготавливается из палаточной ткани с отделкой  ВО (состав : хлопок – 100 %) плотность 260 г/м.</w:t>
            </w:r>
            <w:r>
              <w:rPr>
                <w:sz w:val="18"/>
                <w:szCs w:val="18"/>
              </w:rPr>
              <w:br/>
              <w:t>Цвет: хаки</w:t>
            </w:r>
            <w:r>
              <w:rPr>
                <w:sz w:val="18"/>
                <w:szCs w:val="18"/>
              </w:rPr>
              <w:br/>
              <w:t>Соответствует  ТР ТС 019/2011 ГОСТ 12.4.280-2014 п. 5.3.10 табл. 1, п.5.4.1.4, п.5.4.2.1 табл.3, п.5.4.2.2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Жилет утепленный женский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 xml:space="preserve">Легкий </w:t>
            </w:r>
            <w:proofErr w:type="spellStart"/>
            <w:r>
              <w:rPr>
                <w:sz w:val="18"/>
                <w:szCs w:val="18"/>
              </w:rPr>
              <w:t>флисовый</w:t>
            </w:r>
            <w:proofErr w:type="spellEnd"/>
            <w:r>
              <w:rPr>
                <w:sz w:val="18"/>
                <w:szCs w:val="18"/>
              </w:rPr>
              <w:t xml:space="preserve"> жилет с карманами на молниях.</w:t>
            </w:r>
            <w:r>
              <w:rPr>
                <w:sz w:val="18"/>
                <w:szCs w:val="18"/>
              </w:rPr>
              <w:br/>
              <w:t>Можно носить как на одну, так и вывернув на другую сторону.</w:t>
            </w:r>
            <w:r>
              <w:rPr>
                <w:sz w:val="18"/>
                <w:szCs w:val="18"/>
              </w:rPr>
              <w:br/>
              <w:t>Материал: нейлон - 100% с мембраной</w:t>
            </w:r>
            <w:r>
              <w:rPr>
                <w:sz w:val="18"/>
                <w:szCs w:val="18"/>
              </w:rPr>
              <w:br/>
              <w:t>Подкладка: полиэстер - 100% (</w:t>
            </w:r>
            <w:proofErr w:type="spellStart"/>
            <w:r>
              <w:rPr>
                <w:sz w:val="18"/>
                <w:szCs w:val="18"/>
              </w:rPr>
              <w:t>флис</w:t>
            </w:r>
            <w:proofErr w:type="spellEnd"/>
            <w:r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br/>
              <w:t>Утеплитель: 100% синтепон</w:t>
            </w:r>
            <w:r>
              <w:rPr>
                <w:sz w:val="18"/>
                <w:szCs w:val="18"/>
              </w:rPr>
              <w:br/>
              <w:t>Застежка: на двухсторонней молнии</w:t>
            </w:r>
            <w:r>
              <w:rPr>
                <w:sz w:val="18"/>
                <w:szCs w:val="18"/>
              </w:rPr>
              <w:br/>
              <w:t>Карманы: боковые, нагрудный на молнии.                                                                                                                                                              Воротник - стойка. Удлиненная спинка.</w:t>
            </w:r>
            <w:r>
              <w:rPr>
                <w:sz w:val="18"/>
                <w:szCs w:val="18"/>
              </w:rPr>
              <w:br/>
              <w:t xml:space="preserve">Цвет: синий нейлон, голубой </w:t>
            </w:r>
            <w:proofErr w:type="spellStart"/>
            <w:r>
              <w:rPr>
                <w:sz w:val="18"/>
                <w:szCs w:val="18"/>
              </w:rPr>
              <w:t>флис</w:t>
            </w:r>
            <w:proofErr w:type="spellEnd"/>
            <w:r>
              <w:rPr>
                <w:sz w:val="18"/>
                <w:szCs w:val="18"/>
              </w:rPr>
              <w:t>.  Соответствие стандартам: ТР ТС 019/2011. ГОСТ 12.4.280-2014</w:t>
            </w:r>
          </w:p>
        </w:tc>
      </w:tr>
    </w:tbl>
    <w:p w:rsidR="00F20FDC" w:rsidRDefault="00F20FDC" w:rsidP="000E3BE2">
      <w:pPr>
        <w:tabs>
          <w:tab w:val="left" w:pos="2880"/>
        </w:tabs>
        <w:rPr>
          <w:b/>
          <w:i/>
        </w:rPr>
      </w:pPr>
    </w:p>
    <w:p w:rsidR="00BE5C3E" w:rsidRDefault="00BE5C3E" w:rsidP="000E3BE2">
      <w:pPr>
        <w:tabs>
          <w:tab w:val="left" w:pos="2880"/>
        </w:tabs>
        <w:rPr>
          <w:b/>
          <w:i/>
        </w:rPr>
        <w:sectPr w:rsidR="00BE5C3E" w:rsidSect="000E3BE2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BE5C3E" w:rsidRPr="00C00D63" w:rsidRDefault="00BE5C3E" w:rsidP="00BE5C3E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 xml:space="preserve">Приложение № </w:t>
      </w:r>
      <w:r>
        <w:rPr>
          <w:b/>
          <w:i/>
        </w:rPr>
        <w:t>2</w:t>
      </w:r>
    </w:p>
    <w:p w:rsidR="00BE5C3E" w:rsidRDefault="00BE5C3E" w:rsidP="00BE5C3E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>
        <w:rPr>
          <w:b/>
          <w:i/>
        </w:rPr>
        <w:t>Н11113</w:t>
      </w:r>
    </w:p>
    <w:p w:rsidR="00BE5C3E" w:rsidRPr="005D6AB1" w:rsidRDefault="00BE5C3E" w:rsidP="00BE5C3E">
      <w:pPr>
        <w:tabs>
          <w:tab w:val="left" w:pos="2880"/>
        </w:tabs>
        <w:jc w:val="right"/>
        <w:rPr>
          <w:b/>
          <w:i/>
        </w:rPr>
      </w:pPr>
    </w:p>
    <w:p w:rsidR="00BE5C3E" w:rsidRDefault="00BE5C3E" w:rsidP="000E3BE2">
      <w:pPr>
        <w:tabs>
          <w:tab w:val="left" w:pos="2880"/>
        </w:tabs>
        <w:rPr>
          <w:b/>
          <w:i/>
        </w:rPr>
      </w:pPr>
      <w:r>
        <w:rPr>
          <w:b/>
          <w:i/>
          <w:noProof/>
        </w:rPr>
        <w:drawing>
          <wp:inline distT="0" distB="0" distL="0" distR="0" wp14:anchorId="0248A344" wp14:editId="37AC290B">
            <wp:extent cx="5630991" cy="7439025"/>
            <wp:effectExtent l="0" t="0" r="8255" b="0"/>
            <wp:docPr id="1" name="Рисунок 1" descr="C:\Users\e.skvorcova\Downloads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.skvorcova\Downloads\Логотип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991" cy="74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C3E" w:rsidSect="00BE5C3E">
      <w:pgSz w:w="11906" w:h="16838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6F" w:rsidRDefault="003F6A6F" w:rsidP="00861BF6">
      <w:r>
        <w:separator/>
      </w:r>
    </w:p>
  </w:endnote>
  <w:endnote w:type="continuationSeparator" w:id="0">
    <w:p w:rsidR="003F6A6F" w:rsidRDefault="003F6A6F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A6F" w:rsidRDefault="003F6A6F" w:rsidP="00F02DD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5715">
      <w:rPr>
        <w:noProof/>
      </w:rPr>
      <w:t>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6F" w:rsidRDefault="003F6A6F" w:rsidP="00861BF6">
      <w:r>
        <w:separator/>
      </w:r>
    </w:p>
  </w:footnote>
  <w:footnote w:type="continuationSeparator" w:id="0">
    <w:p w:rsidR="003F6A6F" w:rsidRDefault="003F6A6F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defaultTabStop w:val="708"/>
  <w:doNotHyphenateCaps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2225C"/>
    <w:rsid w:val="0003148F"/>
    <w:rsid w:val="00035AD5"/>
    <w:rsid w:val="000363A7"/>
    <w:rsid w:val="00051D24"/>
    <w:rsid w:val="00057194"/>
    <w:rsid w:val="00063C62"/>
    <w:rsid w:val="00065E03"/>
    <w:rsid w:val="000755FD"/>
    <w:rsid w:val="000847FD"/>
    <w:rsid w:val="00084A05"/>
    <w:rsid w:val="00096C2E"/>
    <w:rsid w:val="000A0276"/>
    <w:rsid w:val="000A13F0"/>
    <w:rsid w:val="000A607D"/>
    <w:rsid w:val="000A6559"/>
    <w:rsid w:val="000B463D"/>
    <w:rsid w:val="000B6B9B"/>
    <w:rsid w:val="000C09B8"/>
    <w:rsid w:val="000C2448"/>
    <w:rsid w:val="000C25FA"/>
    <w:rsid w:val="000C73E5"/>
    <w:rsid w:val="000D6635"/>
    <w:rsid w:val="000D675F"/>
    <w:rsid w:val="000E009F"/>
    <w:rsid w:val="000E15DC"/>
    <w:rsid w:val="000E3BE2"/>
    <w:rsid w:val="000E6065"/>
    <w:rsid w:val="000E6A93"/>
    <w:rsid w:val="000F33B5"/>
    <w:rsid w:val="000F6AF8"/>
    <w:rsid w:val="001001F7"/>
    <w:rsid w:val="00105A8E"/>
    <w:rsid w:val="00106E00"/>
    <w:rsid w:val="001138CF"/>
    <w:rsid w:val="0012175D"/>
    <w:rsid w:val="0012488B"/>
    <w:rsid w:val="00125F14"/>
    <w:rsid w:val="001260E3"/>
    <w:rsid w:val="00126F5F"/>
    <w:rsid w:val="0013016F"/>
    <w:rsid w:val="001320FA"/>
    <w:rsid w:val="0013266B"/>
    <w:rsid w:val="00133C82"/>
    <w:rsid w:val="001364D0"/>
    <w:rsid w:val="001374D4"/>
    <w:rsid w:val="0014181A"/>
    <w:rsid w:val="00147251"/>
    <w:rsid w:val="001562E7"/>
    <w:rsid w:val="00162650"/>
    <w:rsid w:val="00162966"/>
    <w:rsid w:val="0016319A"/>
    <w:rsid w:val="0016721E"/>
    <w:rsid w:val="0016724E"/>
    <w:rsid w:val="00171CC2"/>
    <w:rsid w:val="0018289D"/>
    <w:rsid w:val="00191E0F"/>
    <w:rsid w:val="00192DE1"/>
    <w:rsid w:val="001A2CE8"/>
    <w:rsid w:val="001A3303"/>
    <w:rsid w:val="001B059B"/>
    <w:rsid w:val="001B0734"/>
    <w:rsid w:val="001B7C59"/>
    <w:rsid w:val="001C18CB"/>
    <w:rsid w:val="001C2E58"/>
    <w:rsid w:val="001C6E6F"/>
    <w:rsid w:val="001D1E7A"/>
    <w:rsid w:val="001D52D6"/>
    <w:rsid w:val="001D76D7"/>
    <w:rsid w:val="001E2839"/>
    <w:rsid w:val="001E4E54"/>
    <w:rsid w:val="001E6F23"/>
    <w:rsid w:val="001F3552"/>
    <w:rsid w:val="001F4B76"/>
    <w:rsid w:val="001F5F35"/>
    <w:rsid w:val="002004C2"/>
    <w:rsid w:val="00203D02"/>
    <w:rsid w:val="00204DEF"/>
    <w:rsid w:val="00206648"/>
    <w:rsid w:val="00206781"/>
    <w:rsid w:val="0021618F"/>
    <w:rsid w:val="002208DC"/>
    <w:rsid w:val="002215FA"/>
    <w:rsid w:val="00240A6B"/>
    <w:rsid w:val="002416D8"/>
    <w:rsid w:val="002423F6"/>
    <w:rsid w:val="0025211F"/>
    <w:rsid w:val="00252C5A"/>
    <w:rsid w:val="00253439"/>
    <w:rsid w:val="00256E99"/>
    <w:rsid w:val="00264244"/>
    <w:rsid w:val="0026435C"/>
    <w:rsid w:val="00264F93"/>
    <w:rsid w:val="0026508A"/>
    <w:rsid w:val="00266696"/>
    <w:rsid w:val="00271931"/>
    <w:rsid w:val="002820A4"/>
    <w:rsid w:val="00287EFC"/>
    <w:rsid w:val="00296D07"/>
    <w:rsid w:val="002A3247"/>
    <w:rsid w:val="002B1018"/>
    <w:rsid w:val="002B2965"/>
    <w:rsid w:val="002B48C2"/>
    <w:rsid w:val="002B5052"/>
    <w:rsid w:val="002B7A2E"/>
    <w:rsid w:val="002C079C"/>
    <w:rsid w:val="002C1793"/>
    <w:rsid w:val="002C4962"/>
    <w:rsid w:val="002C4E69"/>
    <w:rsid w:val="002C5149"/>
    <w:rsid w:val="002C5488"/>
    <w:rsid w:val="002C658B"/>
    <w:rsid w:val="002D1BFA"/>
    <w:rsid w:val="002E424E"/>
    <w:rsid w:val="002F2E91"/>
    <w:rsid w:val="002F3DAF"/>
    <w:rsid w:val="002F6695"/>
    <w:rsid w:val="00302A19"/>
    <w:rsid w:val="0030629F"/>
    <w:rsid w:val="003073AC"/>
    <w:rsid w:val="00311F65"/>
    <w:rsid w:val="0031575F"/>
    <w:rsid w:val="00320A00"/>
    <w:rsid w:val="003212B8"/>
    <w:rsid w:val="00322C5C"/>
    <w:rsid w:val="00333951"/>
    <w:rsid w:val="00336474"/>
    <w:rsid w:val="00337867"/>
    <w:rsid w:val="00343F24"/>
    <w:rsid w:val="003455D5"/>
    <w:rsid w:val="00347781"/>
    <w:rsid w:val="00347C31"/>
    <w:rsid w:val="00350015"/>
    <w:rsid w:val="003577EE"/>
    <w:rsid w:val="0036160B"/>
    <w:rsid w:val="003B39A3"/>
    <w:rsid w:val="003B7A65"/>
    <w:rsid w:val="003D247A"/>
    <w:rsid w:val="003E03B7"/>
    <w:rsid w:val="003E64D9"/>
    <w:rsid w:val="003F27CE"/>
    <w:rsid w:val="003F537D"/>
    <w:rsid w:val="003F5AA7"/>
    <w:rsid w:val="003F6A6F"/>
    <w:rsid w:val="003F7051"/>
    <w:rsid w:val="00405733"/>
    <w:rsid w:val="0040693D"/>
    <w:rsid w:val="00410C42"/>
    <w:rsid w:val="00411C96"/>
    <w:rsid w:val="0041298D"/>
    <w:rsid w:val="00416ADC"/>
    <w:rsid w:val="00417FBF"/>
    <w:rsid w:val="004215E7"/>
    <w:rsid w:val="00424ABA"/>
    <w:rsid w:val="004266D3"/>
    <w:rsid w:val="00433FA5"/>
    <w:rsid w:val="00444744"/>
    <w:rsid w:val="0044654E"/>
    <w:rsid w:val="004533FF"/>
    <w:rsid w:val="00470DBD"/>
    <w:rsid w:val="00471BB3"/>
    <w:rsid w:val="00472536"/>
    <w:rsid w:val="00472832"/>
    <w:rsid w:val="0048399C"/>
    <w:rsid w:val="004864E6"/>
    <w:rsid w:val="00490F77"/>
    <w:rsid w:val="00491F1B"/>
    <w:rsid w:val="004A1CD0"/>
    <w:rsid w:val="004A361D"/>
    <w:rsid w:val="004A79D3"/>
    <w:rsid w:val="004A7C37"/>
    <w:rsid w:val="004A7FFD"/>
    <w:rsid w:val="004C3C66"/>
    <w:rsid w:val="004C5AB0"/>
    <w:rsid w:val="004C70B8"/>
    <w:rsid w:val="004D0342"/>
    <w:rsid w:val="004D06BA"/>
    <w:rsid w:val="004D1BCB"/>
    <w:rsid w:val="004D61E8"/>
    <w:rsid w:val="004E57DB"/>
    <w:rsid w:val="004E6B68"/>
    <w:rsid w:val="004E7D10"/>
    <w:rsid w:val="004F6854"/>
    <w:rsid w:val="00507760"/>
    <w:rsid w:val="00523831"/>
    <w:rsid w:val="00531804"/>
    <w:rsid w:val="00533F76"/>
    <w:rsid w:val="00544FBD"/>
    <w:rsid w:val="00551091"/>
    <w:rsid w:val="00572F40"/>
    <w:rsid w:val="005808A9"/>
    <w:rsid w:val="00585522"/>
    <w:rsid w:val="00591B36"/>
    <w:rsid w:val="00594366"/>
    <w:rsid w:val="00597FE5"/>
    <w:rsid w:val="005A0D02"/>
    <w:rsid w:val="005A1E43"/>
    <w:rsid w:val="005A3EAC"/>
    <w:rsid w:val="005A3EDC"/>
    <w:rsid w:val="005C136B"/>
    <w:rsid w:val="005C36CD"/>
    <w:rsid w:val="005D3B9D"/>
    <w:rsid w:val="005D6AB1"/>
    <w:rsid w:val="005D7C6D"/>
    <w:rsid w:val="005E10CC"/>
    <w:rsid w:val="005F1E59"/>
    <w:rsid w:val="005F403A"/>
    <w:rsid w:val="006026DF"/>
    <w:rsid w:val="0060792F"/>
    <w:rsid w:val="006140BC"/>
    <w:rsid w:val="006163EF"/>
    <w:rsid w:val="006166F2"/>
    <w:rsid w:val="00616EDA"/>
    <w:rsid w:val="0062793B"/>
    <w:rsid w:val="00632D5E"/>
    <w:rsid w:val="00635941"/>
    <w:rsid w:val="00637BAF"/>
    <w:rsid w:val="00644BFF"/>
    <w:rsid w:val="00646F8A"/>
    <w:rsid w:val="006473CC"/>
    <w:rsid w:val="00650BEE"/>
    <w:rsid w:val="00656213"/>
    <w:rsid w:val="00660E0D"/>
    <w:rsid w:val="00661040"/>
    <w:rsid w:val="0066149F"/>
    <w:rsid w:val="00663D85"/>
    <w:rsid w:val="00670F60"/>
    <w:rsid w:val="0067131D"/>
    <w:rsid w:val="00671A1C"/>
    <w:rsid w:val="00673AAC"/>
    <w:rsid w:val="00674730"/>
    <w:rsid w:val="006839E3"/>
    <w:rsid w:val="00684AB1"/>
    <w:rsid w:val="006855A7"/>
    <w:rsid w:val="00686FE2"/>
    <w:rsid w:val="00692AE8"/>
    <w:rsid w:val="0069672B"/>
    <w:rsid w:val="006A287A"/>
    <w:rsid w:val="006A6AC9"/>
    <w:rsid w:val="006B536E"/>
    <w:rsid w:val="006B5B5F"/>
    <w:rsid w:val="006C3246"/>
    <w:rsid w:val="006C618F"/>
    <w:rsid w:val="006C6691"/>
    <w:rsid w:val="006D5BA4"/>
    <w:rsid w:val="006D5D48"/>
    <w:rsid w:val="006E11B7"/>
    <w:rsid w:val="006E1DC4"/>
    <w:rsid w:val="0070214D"/>
    <w:rsid w:val="00703860"/>
    <w:rsid w:val="007039C6"/>
    <w:rsid w:val="00712610"/>
    <w:rsid w:val="007132DA"/>
    <w:rsid w:val="007142C3"/>
    <w:rsid w:val="007175F6"/>
    <w:rsid w:val="00723778"/>
    <w:rsid w:val="00724B3E"/>
    <w:rsid w:val="00727C3D"/>
    <w:rsid w:val="00734E15"/>
    <w:rsid w:val="00741519"/>
    <w:rsid w:val="007523D1"/>
    <w:rsid w:val="00752ACC"/>
    <w:rsid w:val="00762123"/>
    <w:rsid w:val="00773849"/>
    <w:rsid w:val="00775B52"/>
    <w:rsid w:val="00780C39"/>
    <w:rsid w:val="0078119F"/>
    <w:rsid w:val="007813B1"/>
    <w:rsid w:val="00782B21"/>
    <w:rsid w:val="00785C83"/>
    <w:rsid w:val="00790535"/>
    <w:rsid w:val="007953F3"/>
    <w:rsid w:val="007959E8"/>
    <w:rsid w:val="00796C04"/>
    <w:rsid w:val="007A1D9F"/>
    <w:rsid w:val="007A542E"/>
    <w:rsid w:val="007B43BE"/>
    <w:rsid w:val="007C4C75"/>
    <w:rsid w:val="007C5E65"/>
    <w:rsid w:val="007C6B60"/>
    <w:rsid w:val="007C73DD"/>
    <w:rsid w:val="007D38C6"/>
    <w:rsid w:val="007D6A66"/>
    <w:rsid w:val="007E26CE"/>
    <w:rsid w:val="007E5938"/>
    <w:rsid w:val="007E63AD"/>
    <w:rsid w:val="007F474C"/>
    <w:rsid w:val="007F5DF2"/>
    <w:rsid w:val="007F5FCD"/>
    <w:rsid w:val="007F66DA"/>
    <w:rsid w:val="00801D28"/>
    <w:rsid w:val="00803BE4"/>
    <w:rsid w:val="0080706E"/>
    <w:rsid w:val="0082112B"/>
    <w:rsid w:val="00821D3D"/>
    <w:rsid w:val="00821FCD"/>
    <w:rsid w:val="00824787"/>
    <w:rsid w:val="00832D5A"/>
    <w:rsid w:val="00836B73"/>
    <w:rsid w:val="00837BC6"/>
    <w:rsid w:val="00837BEA"/>
    <w:rsid w:val="00844586"/>
    <w:rsid w:val="00853BC6"/>
    <w:rsid w:val="00855BE3"/>
    <w:rsid w:val="00860C46"/>
    <w:rsid w:val="00861BF6"/>
    <w:rsid w:val="00871302"/>
    <w:rsid w:val="008A5B06"/>
    <w:rsid w:val="008B0F45"/>
    <w:rsid w:val="008B1152"/>
    <w:rsid w:val="008B37FD"/>
    <w:rsid w:val="008D0039"/>
    <w:rsid w:val="008D4F6D"/>
    <w:rsid w:val="008D6DD1"/>
    <w:rsid w:val="008E0E71"/>
    <w:rsid w:val="008E447C"/>
    <w:rsid w:val="008F0415"/>
    <w:rsid w:val="008F3641"/>
    <w:rsid w:val="008F6350"/>
    <w:rsid w:val="00903066"/>
    <w:rsid w:val="00903DAE"/>
    <w:rsid w:val="00913B51"/>
    <w:rsid w:val="0092426A"/>
    <w:rsid w:val="00930081"/>
    <w:rsid w:val="009328C8"/>
    <w:rsid w:val="0093621E"/>
    <w:rsid w:val="00936602"/>
    <w:rsid w:val="00936E9E"/>
    <w:rsid w:val="009377B4"/>
    <w:rsid w:val="00950610"/>
    <w:rsid w:val="009558B6"/>
    <w:rsid w:val="009563D3"/>
    <w:rsid w:val="009618F2"/>
    <w:rsid w:val="0096408A"/>
    <w:rsid w:val="00970BD1"/>
    <w:rsid w:val="00973B00"/>
    <w:rsid w:val="00974CC0"/>
    <w:rsid w:val="00982174"/>
    <w:rsid w:val="009964CF"/>
    <w:rsid w:val="009979BF"/>
    <w:rsid w:val="009A018A"/>
    <w:rsid w:val="009A711C"/>
    <w:rsid w:val="009B1339"/>
    <w:rsid w:val="009B27E9"/>
    <w:rsid w:val="009B6CDA"/>
    <w:rsid w:val="009C17D2"/>
    <w:rsid w:val="009D1028"/>
    <w:rsid w:val="009E1C26"/>
    <w:rsid w:val="009E1C5A"/>
    <w:rsid w:val="009E6004"/>
    <w:rsid w:val="009F1D6B"/>
    <w:rsid w:val="009F5CB2"/>
    <w:rsid w:val="00A03884"/>
    <w:rsid w:val="00A047B2"/>
    <w:rsid w:val="00A06513"/>
    <w:rsid w:val="00A0774C"/>
    <w:rsid w:val="00A17363"/>
    <w:rsid w:val="00A177D7"/>
    <w:rsid w:val="00A17D07"/>
    <w:rsid w:val="00A32CB7"/>
    <w:rsid w:val="00A334AF"/>
    <w:rsid w:val="00A44D25"/>
    <w:rsid w:val="00A50449"/>
    <w:rsid w:val="00A574DE"/>
    <w:rsid w:val="00A6393D"/>
    <w:rsid w:val="00A67BC2"/>
    <w:rsid w:val="00A77966"/>
    <w:rsid w:val="00A8069C"/>
    <w:rsid w:val="00A874D1"/>
    <w:rsid w:val="00A877D4"/>
    <w:rsid w:val="00A901C2"/>
    <w:rsid w:val="00A90F15"/>
    <w:rsid w:val="00A931F7"/>
    <w:rsid w:val="00A97A30"/>
    <w:rsid w:val="00A97D1C"/>
    <w:rsid w:val="00AA5E97"/>
    <w:rsid w:val="00AB2E90"/>
    <w:rsid w:val="00AB4194"/>
    <w:rsid w:val="00AB71B3"/>
    <w:rsid w:val="00AB7AF2"/>
    <w:rsid w:val="00AC1697"/>
    <w:rsid w:val="00AD01A8"/>
    <w:rsid w:val="00AD17C4"/>
    <w:rsid w:val="00AD66C0"/>
    <w:rsid w:val="00AD75E1"/>
    <w:rsid w:val="00AE3707"/>
    <w:rsid w:val="00AE4B89"/>
    <w:rsid w:val="00AE6B21"/>
    <w:rsid w:val="00AF0670"/>
    <w:rsid w:val="00AF1390"/>
    <w:rsid w:val="00AF2898"/>
    <w:rsid w:val="00AF2AFB"/>
    <w:rsid w:val="00AF7C5C"/>
    <w:rsid w:val="00B00F3A"/>
    <w:rsid w:val="00B025B9"/>
    <w:rsid w:val="00B054D9"/>
    <w:rsid w:val="00B076E0"/>
    <w:rsid w:val="00B0788C"/>
    <w:rsid w:val="00B07C2F"/>
    <w:rsid w:val="00B10773"/>
    <w:rsid w:val="00B12864"/>
    <w:rsid w:val="00B150CD"/>
    <w:rsid w:val="00B22B46"/>
    <w:rsid w:val="00B314A9"/>
    <w:rsid w:val="00B32993"/>
    <w:rsid w:val="00B35BF6"/>
    <w:rsid w:val="00B35C8F"/>
    <w:rsid w:val="00B3636E"/>
    <w:rsid w:val="00B36532"/>
    <w:rsid w:val="00B36C16"/>
    <w:rsid w:val="00B36C99"/>
    <w:rsid w:val="00B40439"/>
    <w:rsid w:val="00B42885"/>
    <w:rsid w:val="00B43183"/>
    <w:rsid w:val="00B55E69"/>
    <w:rsid w:val="00B612B1"/>
    <w:rsid w:val="00B63828"/>
    <w:rsid w:val="00B640A6"/>
    <w:rsid w:val="00B73546"/>
    <w:rsid w:val="00B75583"/>
    <w:rsid w:val="00B76AB2"/>
    <w:rsid w:val="00B94959"/>
    <w:rsid w:val="00B949FF"/>
    <w:rsid w:val="00B95687"/>
    <w:rsid w:val="00BA54A6"/>
    <w:rsid w:val="00BB0F1E"/>
    <w:rsid w:val="00BB216A"/>
    <w:rsid w:val="00BB4602"/>
    <w:rsid w:val="00BC5F8A"/>
    <w:rsid w:val="00BD75FE"/>
    <w:rsid w:val="00BE187E"/>
    <w:rsid w:val="00BE5C3E"/>
    <w:rsid w:val="00C00D63"/>
    <w:rsid w:val="00C043B4"/>
    <w:rsid w:val="00C04FBD"/>
    <w:rsid w:val="00C07C06"/>
    <w:rsid w:val="00C15A47"/>
    <w:rsid w:val="00C17718"/>
    <w:rsid w:val="00C21B6F"/>
    <w:rsid w:val="00C21D8A"/>
    <w:rsid w:val="00C23932"/>
    <w:rsid w:val="00C26074"/>
    <w:rsid w:val="00C2653F"/>
    <w:rsid w:val="00C26C57"/>
    <w:rsid w:val="00C33617"/>
    <w:rsid w:val="00C4102D"/>
    <w:rsid w:val="00C43FC4"/>
    <w:rsid w:val="00C4747D"/>
    <w:rsid w:val="00C60C02"/>
    <w:rsid w:val="00C61381"/>
    <w:rsid w:val="00C63C64"/>
    <w:rsid w:val="00C66FD8"/>
    <w:rsid w:val="00C7063F"/>
    <w:rsid w:val="00C710B6"/>
    <w:rsid w:val="00C71497"/>
    <w:rsid w:val="00C71C20"/>
    <w:rsid w:val="00C80AD1"/>
    <w:rsid w:val="00C859B4"/>
    <w:rsid w:val="00C8668D"/>
    <w:rsid w:val="00C91006"/>
    <w:rsid w:val="00CA341A"/>
    <w:rsid w:val="00CA54C1"/>
    <w:rsid w:val="00CB594A"/>
    <w:rsid w:val="00CC0316"/>
    <w:rsid w:val="00CD0B7D"/>
    <w:rsid w:val="00CD4297"/>
    <w:rsid w:val="00CD4ACC"/>
    <w:rsid w:val="00CD5513"/>
    <w:rsid w:val="00CD6F70"/>
    <w:rsid w:val="00CD7D37"/>
    <w:rsid w:val="00CE0784"/>
    <w:rsid w:val="00CE1029"/>
    <w:rsid w:val="00CE3641"/>
    <w:rsid w:val="00CF01D3"/>
    <w:rsid w:val="00CF1B05"/>
    <w:rsid w:val="00D02F4F"/>
    <w:rsid w:val="00D04FDB"/>
    <w:rsid w:val="00D05AA9"/>
    <w:rsid w:val="00D05AD9"/>
    <w:rsid w:val="00D10D63"/>
    <w:rsid w:val="00D22BD3"/>
    <w:rsid w:val="00D257F6"/>
    <w:rsid w:val="00D273D3"/>
    <w:rsid w:val="00D40E33"/>
    <w:rsid w:val="00D46765"/>
    <w:rsid w:val="00D50654"/>
    <w:rsid w:val="00D608BE"/>
    <w:rsid w:val="00D63918"/>
    <w:rsid w:val="00D64043"/>
    <w:rsid w:val="00D67A36"/>
    <w:rsid w:val="00D77592"/>
    <w:rsid w:val="00D77D20"/>
    <w:rsid w:val="00D77F6D"/>
    <w:rsid w:val="00D82AC0"/>
    <w:rsid w:val="00D87AC7"/>
    <w:rsid w:val="00D87B28"/>
    <w:rsid w:val="00D917D7"/>
    <w:rsid w:val="00D9201B"/>
    <w:rsid w:val="00D95756"/>
    <w:rsid w:val="00DA6DC0"/>
    <w:rsid w:val="00DA7931"/>
    <w:rsid w:val="00DB5D41"/>
    <w:rsid w:val="00DC072D"/>
    <w:rsid w:val="00DC23A6"/>
    <w:rsid w:val="00DC246A"/>
    <w:rsid w:val="00DD7FC8"/>
    <w:rsid w:val="00DE1784"/>
    <w:rsid w:val="00DE2658"/>
    <w:rsid w:val="00DF0B41"/>
    <w:rsid w:val="00DF1B7C"/>
    <w:rsid w:val="00DF5727"/>
    <w:rsid w:val="00E012DD"/>
    <w:rsid w:val="00E06D16"/>
    <w:rsid w:val="00E1066B"/>
    <w:rsid w:val="00E11010"/>
    <w:rsid w:val="00E12150"/>
    <w:rsid w:val="00E21D89"/>
    <w:rsid w:val="00E22021"/>
    <w:rsid w:val="00E23C83"/>
    <w:rsid w:val="00E32DB1"/>
    <w:rsid w:val="00E32F7C"/>
    <w:rsid w:val="00E40091"/>
    <w:rsid w:val="00E40BEC"/>
    <w:rsid w:val="00E424D9"/>
    <w:rsid w:val="00E42C00"/>
    <w:rsid w:val="00E43E27"/>
    <w:rsid w:val="00E43FD6"/>
    <w:rsid w:val="00E5218B"/>
    <w:rsid w:val="00E52630"/>
    <w:rsid w:val="00E533EB"/>
    <w:rsid w:val="00E55587"/>
    <w:rsid w:val="00E56AF3"/>
    <w:rsid w:val="00E57C77"/>
    <w:rsid w:val="00E60951"/>
    <w:rsid w:val="00E60E4E"/>
    <w:rsid w:val="00E62E69"/>
    <w:rsid w:val="00E63618"/>
    <w:rsid w:val="00E673AE"/>
    <w:rsid w:val="00E71107"/>
    <w:rsid w:val="00E71285"/>
    <w:rsid w:val="00E74B80"/>
    <w:rsid w:val="00E751B8"/>
    <w:rsid w:val="00E764BF"/>
    <w:rsid w:val="00E95136"/>
    <w:rsid w:val="00EA3A93"/>
    <w:rsid w:val="00EA3CB1"/>
    <w:rsid w:val="00EB1BAD"/>
    <w:rsid w:val="00EB2A03"/>
    <w:rsid w:val="00EB4594"/>
    <w:rsid w:val="00EC14B4"/>
    <w:rsid w:val="00EC72BB"/>
    <w:rsid w:val="00ED156A"/>
    <w:rsid w:val="00EE446D"/>
    <w:rsid w:val="00EF5169"/>
    <w:rsid w:val="00F02DD9"/>
    <w:rsid w:val="00F158AE"/>
    <w:rsid w:val="00F15E88"/>
    <w:rsid w:val="00F20F77"/>
    <w:rsid w:val="00F20FDC"/>
    <w:rsid w:val="00F33F15"/>
    <w:rsid w:val="00F34AE9"/>
    <w:rsid w:val="00F36A4C"/>
    <w:rsid w:val="00F428D5"/>
    <w:rsid w:val="00F47A91"/>
    <w:rsid w:val="00F603C0"/>
    <w:rsid w:val="00F608AA"/>
    <w:rsid w:val="00F738F3"/>
    <w:rsid w:val="00F75B81"/>
    <w:rsid w:val="00F76799"/>
    <w:rsid w:val="00F92AAC"/>
    <w:rsid w:val="00F933CD"/>
    <w:rsid w:val="00F9458C"/>
    <w:rsid w:val="00F95715"/>
    <w:rsid w:val="00F97430"/>
    <w:rsid w:val="00FA15C6"/>
    <w:rsid w:val="00FA4106"/>
    <w:rsid w:val="00FB4B12"/>
    <w:rsid w:val="00FC08B7"/>
    <w:rsid w:val="00FC7D28"/>
    <w:rsid w:val="00FD26E7"/>
    <w:rsid w:val="00FD2D4C"/>
    <w:rsid w:val="00FD36F3"/>
    <w:rsid w:val="00FE28C6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3B3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3B39A3"/>
    <w:rPr>
      <w:rFonts w:ascii="Courier New" w:eastAsia="Times New Roman" w:hAnsi="Courier New" w:cs="Courier New"/>
    </w:rPr>
  </w:style>
  <w:style w:type="table" w:customStyle="1" w:styleId="TableStyle011">
    <w:name w:val="TableStyle0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1">
    <w:name w:val="TableStyle02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3B39A3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3B39A3"/>
  </w:style>
  <w:style w:type="table" w:customStyle="1" w:styleId="TableStyle07">
    <w:name w:val="TableStyle07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3B39A3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3B39A3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3B39A3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3B39A3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1">
    <w:name w:val="TableStyle01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B39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3B39A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B39A3"/>
  </w:style>
  <w:style w:type="table" w:customStyle="1" w:styleId="TableStyle013">
    <w:name w:val="TableStyle01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39A3"/>
  </w:style>
  <w:style w:type="table" w:customStyle="1" w:styleId="TableStyle014">
    <w:name w:val="TableStyle01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9B6CDA"/>
  </w:style>
  <w:style w:type="table" w:customStyle="1" w:styleId="TableStyle015">
    <w:name w:val="TableStyle015"/>
    <w:rsid w:val="009B6CD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780C3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8B1152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8">
    <w:name w:val="TableStyle018"/>
    <w:rsid w:val="00065E0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3B3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3B39A3"/>
    <w:rPr>
      <w:rFonts w:ascii="Courier New" w:eastAsia="Times New Roman" w:hAnsi="Courier New" w:cs="Courier New"/>
    </w:rPr>
  </w:style>
  <w:style w:type="table" w:customStyle="1" w:styleId="TableStyle011">
    <w:name w:val="TableStyle0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1">
    <w:name w:val="TableStyle02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3B39A3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3B39A3"/>
  </w:style>
  <w:style w:type="table" w:customStyle="1" w:styleId="TableStyle07">
    <w:name w:val="TableStyle07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3B39A3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3B39A3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3B39A3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3B39A3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1">
    <w:name w:val="TableStyle01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B39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3B39A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B39A3"/>
  </w:style>
  <w:style w:type="table" w:customStyle="1" w:styleId="TableStyle013">
    <w:name w:val="TableStyle01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39A3"/>
  </w:style>
  <w:style w:type="table" w:customStyle="1" w:styleId="TableStyle014">
    <w:name w:val="TableStyle01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9B6CDA"/>
  </w:style>
  <w:style w:type="table" w:customStyle="1" w:styleId="TableStyle015">
    <w:name w:val="TableStyle015"/>
    <w:rsid w:val="009B6CD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780C3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8B1152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8">
    <w:name w:val="TableStyle018"/>
    <w:rsid w:val="00065E0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3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hyperlink" Target="mailto:secretar@tulagorgaz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hyperlink" Target="mailto:gazremsk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vlrg.ru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vroteh178@gmail.com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0CAB9C-5C15-4395-9592-1EE9F7FF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8259</Words>
  <Characters>55464</Characters>
  <Application>Microsoft Office Word</Application>
  <DocSecurity>0</DocSecurity>
  <Lines>462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63596</CharactersWithSpaces>
  <SharedDoc>false</SharedDoc>
  <HLinks>
    <vt:vector size="24" baseType="variant"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6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1376294</vt:i4>
      </vt:variant>
      <vt:variant>
        <vt:i4>0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6</cp:revision>
  <cp:lastPrinted>2019-02-18T10:09:00Z</cp:lastPrinted>
  <dcterms:created xsi:type="dcterms:W3CDTF">2019-10-14T13:49:00Z</dcterms:created>
  <dcterms:modified xsi:type="dcterms:W3CDTF">2019-10-15T10:05:00Z</dcterms:modified>
</cp:coreProperties>
</file>