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EA8" w:rsidRPr="00B251C5" w:rsidRDefault="003B4EA8" w:rsidP="003B4EA8">
      <w:pPr>
        <w:spacing w:after="0" w:line="240" w:lineRule="auto"/>
        <w:rPr>
          <w:rFonts w:ascii="Times New Roman" w:hAnsi="Times New Roman" w:cs="Times New Roman"/>
          <w:sz w:val="24"/>
          <w:szCs w:val="24"/>
        </w:rPr>
      </w:pPr>
    </w:p>
    <w:p w:rsidR="0022604D" w:rsidRPr="00B251C5" w:rsidRDefault="003B4EA8" w:rsidP="006B4057">
      <w:pPr>
        <w:spacing w:after="0" w:line="240" w:lineRule="auto"/>
        <w:jc w:val="center"/>
        <w:rPr>
          <w:rFonts w:ascii="Times New Roman" w:hAnsi="Times New Roman" w:cs="Times New Roman"/>
          <w:b/>
          <w:sz w:val="24"/>
          <w:szCs w:val="24"/>
        </w:rPr>
      </w:pPr>
      <w:r w:rsidRPr="00B251C5">
        <w:rPr>
          <w:rFonts w:ascii="Times New Roman" w:hAnsi="Times New Roman" w:cs="Times New Roman"/>
          <w:b/>
          <w:sz w:val="24"/>
          <w:szCs w:val="24"/>
        </w:rPr>
        <w:t xml:space="preserve">ТЕХНИЧЕСКОЕ ЗАДАНИЕ </w:t>
      </w:r>
    </w:p>
    <w:p w:rsidR="003B4EA8" w:rsidRPr="00B251C5" w:rsidRDefault="006B4057" w:rsidP="006B4057">
      <w:pPr>
        <w:spacing w:after="0" w:line="240" w:lineRule="auto"/>
        <w:jc w:val="center"/>
        <w:rPr>
          <w:rFonts w:ascii="Times New Roman" w:hAnsi="Times New Roman" w:cs="Times New Roman"/>
          <w:b/>
          <w:sz w:val="24"/>
          <w:szCs w:val="24"/>
        </w:rPr>
      </w:pPr>
      <w:r w:rsidRPr="00B251C5">
        <w:rPr>
          <w:rFonts w:ascii="Times New Roman" w:hAnsi="Times New Roman" w:cs="Times New Roman"/>
          <w:b/>
          <w:sz w:val="24"/>
          <w:szCs w:val="24"/>
        </w:rPr>
        <w:t>ЗАПРОСА ПРЕДЛОЖЕНИЙ В ЭЛЕКТРОННОЙ ФОРМЕ №</w:t>
      </w:r>
      <w:r w:rsidR="005A0E55" w:rsidRPr="00B251C5">
        <w:rPr>
          <w:rFonts w:ascii="Times New Roman" w:hAnsi="Times New Roman" w:cs="Times New Roman"/>
          <w:b/>
          <w:sz w:val="24"/>
          <w:szCs w:val="24"/>
        </w:rPr>
        <w:t xml:space="preserve"> </w:t>
      </w:r>
      <w:r w:rsidR="004E2DB0">
        <w:rPr>
          <w:rFonts w:ascii="Times New Roman" w:hAnsi="Times New Roman" w:cs="Times New Roman"/>
          <w:b/>
          <w:sz w:val="24"/>
          <w:szCs w:val="24"/>
        </w:rPr>
        <w:t>1457</w:t>
      </w:r>
    </w:p>
    <w:p w:rsidR="003B4EA8" w:rsidRPr="00B251C5" w:rsidRDefault="003B4EA8" w:rsidP="003B4EA8">
      <w:pPr>
        <w:spacing w:after="0" w:line="240" w:lineRule="auto"/>
        <w:jc w:val="center"/>
        <w:rPr>
          <w:rFonts w:ascii="Times New Roman" w:hAnsi="Times New Roman" w:cs="Times New Roman"/>
          <w:sz w:val="24"/>
          <w:szCs w:val="24"/>
        </w:rPr>
      </w:pPr>
    </w:p>
    <w:tbl>
      <w:tblPr>
        <w:tblStyle w:val="a3"/>
        <w:tblW w:w="10627" w:type="dxa"/>
        <w:tblLayout w:type="fixed"/>
        <w:tblLook w:val="04A0" w:firstRow="1" w:lastRow="0" w:firstColumn="1" w:lastColumn="0" w:noHBand="0" w:noVBand="1"/>
      </w:tblPr>
      <w:tblGrid>
        <w:gridCol w:w="491"/>
        <w:gridCol w:w="1852"/>
        <w:gridCol w:w="8284"/>
      </w:tblGrid>
      <w:tr w:rsidR="003B4EA8" w:rsidRPr="00B251C5" w:rsidTr="000E354B">
        <w:tc>
          <w:tcPr>
            <w:tcW w:w="491" w:type="dxa"/>
          </w:tcPr>
          <w:p w:rsidR="003B4EA8" w:rsidRPr="00B251C5" w:rsidRDefault="003B4EA8" w:rsidP="00341E95">
            <w:pPr>
              <w:jc w:val="center"/>
              <w:rPr>
                <w:rFonts w:ascii="Times New Roman" w:hAnsi="Times New Roman" w:cs="Times New Roman"/>
                <w:sz w:val="24"/>
                <w:szCs w:val="24"/>
              </w:rPr>
            </w:pPr>
            <w:r w:rsidRPr="00B251C5">
              <w:rPr>
                <w:rFonts w:ascii="Times New Roman" w:hAnsi="Times New Roman" w:cs="Times New Roman"/>
                <w:sz w:val="24"/>
                <w:szCs w:val="24"/>
              </w:rPr>
              <w:t>1.</w:t>
            </w:r>
          </w:p>
        </w:tc>
        <w:tc>
          <w:tcPr>
            <w:tcW w:w="1852" w:type="dxa"/>
          </w:tcPr>
          <w:p w:rsidR="003B4EA8" w:rsidRPr="00B251C5" w:rsidRDefault="003B4EA8" w:rsidP="00341E95">
            <w:pPr>
              <w:rPr>
                <w:rFonts w:ascii="Times New Roman" w:hAnsi="Times New Roman" w:cs="Times New Roman"/>
                <w:sz w:val="24"/>
                <w:szCs w:val="24"/>
              </w:rPr>
            </w:pPr>
            <w:r w:rsidRPr="00B251C5">
              <w:rPr>
                <w:rFonts w:ascii="Times New Roman" w:hAnsi="Times New Roman" w:cs="Times New Roman"/>
                <w:sz w:val="24"/>
                <w:szCs w:val="24"/>
              </w:rPr>
              <w:t>Уникальный номер закупки</w:t>
            </w:r>
          </w:p>
        </w:tc>
        <w:tc>
          <w:tcPr>
            <w:tcW w:w="8284" w:type="dxa"/>
          </w:tcPr>
          <w:p w:rsidR="003B4EA8" w:rsidRPr="00B251C5" w:rsidRDefault="003B4EA8" w:rsidP="00341E95">
            <w:pPr>
              <w:rPr>
                <w:rFonts w:ascii="Times New Roman" w:hAnsi="Times New Roman" w:cs="Times New Roman"/>
                <w:sz w:val="24"/>
                <w:szCs w:val="24"/>
              </w:rPr>
            </w:pPr>
          </w:p>
        </w:tc>
      </w:tr>
      <w:tr w:rsidR="003B4EA8" w:rsidRPr="00B251C5" w:rsidTr="000E354B">
        <w:tc>
          <w:tcPr>
            <w:tcW w:w="491" w:type="dxa"/>
          </w:tcPr>
          <w:p w:rsidR="003B4EA8" w:rsidRPr="00B251C5" w:rsidRDefault="003B4EA8" w:rsidP="00341E95">
            <w:pPr>
              <w:jc w:val="center"/>
              <w:rPr>
                <w:rFonts w:ascii="Times New Roman" w:hAnsi="Times New Roman" w:cs="Times New Roman"/>
                <w:sz w:val="24"/>
                <w:szCs w:val="24"/>
              </w:rPr>
            </w:pPr>
            <w:r w:rsidRPr="00B251C5">
              <w:rPr>
                <w:rFonts w:ascii="Times New Roman" w:hAnsi="Times New Roman" w:cs="Times New Roman"/>
                <w:sz w:val="24"/>
                <w:szCs w:val="24"/>
              </w:rPr>
              <w:t>2.</w:t>
            </w:r>
          </w:p>
        </w:tc>
        <w:tc>
          <w:tcPr>
            <w:tcW w:w="1852" w:type="dxa"/>
          </w:tcPr>
          <w:p w:rsidR="003B4EA8" w:rsidRPr="00B251C5" w:rsidRDefault="003B4EA8" w:rsidP="00341E95">
            <w:pPr>
              <w:rPr>
                <w:rFonts w:ascii="Times New Roman" w:hAnsi="Times New Roman" w:cs="Times New Roman"/>
                <w:sz w:val="24"/>
                <w:szCs w:val="24"/>
              </w:rPr>
            </w:pPr>
            <w:r w:rsidRPr="00B251C5">
              <w:rPr>
                <w:rFonts w:ascii="Times New Roman" w:hAnsi="Times New Roman" w:cs="Times New Roman"/>
                <w:sz w:val="24"/>
                <w:szCs w:val="24"/>
              </w:rPr>
              <w:t>Заказчик</w:t>
            </w:r>
          </w:p>
        </w:tc>
        <w:tc>
          <w:tcPr>
            <w:tcW w:w="8284" w:type="dxa"/>
          </w:tcPr>
          <w:p w:rsidR="003B4EA8" w:rsidRPr="00B251C5" w:rsidRDefault="00D54513" w:rsidP="00341E95">
            <w:pPr>
              <w:rPr>
                <w:rFonts w:ascii="Times New Roman" w:hAnsi="Times New Roman" w:cs="Times New Roman"/>
                <w:sz w:val="24"/>
                <w:szCs w:val="24"/>
              </w:rPr>
            </w:pPr>
            <w:r w:rsidRPr="00B251C5">
              <w:rPr>
                <w:rFonts w:ascii="Times New Roman" w:hAnsi="Times New Roman" w:cs="Times New Roman"/>
                <w:sz w:val="24"/>
                <w:szCs w:val="24"/>
              </w:rPr>
              <w:t>АО «Челябинскгоргаз»</w:t>
            </w:r>
          </w:p>
        </w:tc>
      </w:tr>
      <w:tr w:rsidR="003B4EA8" w:rsidRPr="00B251C5" w:rsidTr="000E354B">
        <w:trPr>
          <w:trHeight w:val="326"/>
        </w:trPr>
        <w:tc>
          <w:tcPr>
            <w:tcW w:w="491" w:type="dxa"/>
          </w:tcPr>
          <w:p w:rsidR="003B4EA8" w:rsidRPr="00B251C5" w:rsidRDefault="003B4EA8" w:rsidP="00341E95">
            <w:pPr>
              <w:jc w:val="center"/>
              <w:rPr>
                <w:rFonts w:ascii="Times New Roman" w:hAnsi="Times New Roman" w:cs="Times New Roman"/>
                <w:sz w:val="24"/>
                <w:szCs w:val="24"/>
              </w:rPr>
            </w:pPr>
            <w:r w:rsidRPr="00B251C5">
              <w:rPr>
                <w:rFonts w:ascii="Times New Roman" w:hAnsi="Times New Roman" w:cs="Times New Roman"/>
                <w:sz w:val="24"/>
                <w:szCs w:val="24"/>
              </w:rPr>
              <w:t>3.</w:t>
            </w:r>
          </w:p>
        </w:tc>
        <w:tc>
          <w:tcPr>
            <w:tcW w:w="1852" w:type="dxa"/>
          </w:tcPr>
          <w:p w:rsidR="003B4EA8" w:rsidRPr="00B251C5" w:rsidRDefault="003B4EA8" w:rsidP="00341E95">
            <w:pPr>
              <w:rPr>
                <w:rFonts w:ascii="Times New Roman" w:hAnsi="Times New Roman" w:cs="Times New Roman"/>
                <w:sz w:val="24"/>
                <w:szCs w:val="24"/>
              </w:rPr>
            </w:pPr>
            <w:r w:rsidRPr="00B251C5">
              <w:rPr>
                <w:rFonts w:ascii="Times New Roman" w:hAnsi="Times New Roman" w:cs="Times New Roman"/>
                <w:sz w:val="24"/>
                <w:szCs w:val="24"/>
              </w:rPr>
              <w:t>Организатор</w:t>
            </w:r>
          </w:p>
        </w:tc>
        <w:tc>
          <w:tcPr>
            <w:tcW w:w="8284" w:type="dxa"/>
          </w:tcPr>
          <w:p w:rsidR="003B4EA8" w:rsidRPr="00B251C5" w:rsidRDefault="006B4057" w:rsidP="00341E95">
            <w:pPr>
              <w:rPr>
                <w:rFonts w:ascii="Times New Roman" w:hAnsi="Times New Roman" w:cs="Times New Roman"/>
                <w:sz w:val="24"/>
                <w:szCs w:val="24"/>
              </w:rPr>
            </w:pPr>
            <w:r w:rsidRPr="00B251C5">
              <w:rPr>
                <w:rFonts w:ascii="Times New Roman" w:hAnsi="Times New Roman" w:cs="Times New Roman"/>
                <w:sz w:val="24"/>
                <w:szCs w:val="24"/>
              </w:rPr>
              <w:t>АО «Челябинскгоргаз»</w:t>
            </w:r>
          </w:p>
        </w:tc>
      </w:tr>
      <w:tr w:rsidR="003B4EA8" w:rsidRPr="00B251C5" w:rsidTr="000E354B">
        <w:trPr>
          <w:trHeight w:val="1382"/>
        </w:trPr>
        <w:tc>
          <w:tcPr>
            <w:tcW w:w="491" w:type="dxa"/>
          </w:tcPr>
          <w:p w:rsidR="003B4EA8" w:rsidRPr="00B251C5" w:rsidRDefault="003B4EA8" w:rsidP="00341E95">
            <w:pPr>
              <w:jc w:val="center"/>
              <w:rPr>
                <w:rFonts w:ascii="Times New Roman" w:hAnsi="Times New Roman" w:cs="Times New Roman"/>
                <w:sz w:val="24"/>
                <w:szCs w:val="24"/>
              </w:rPr>
            </w:pPr>
            <w:r w:rsidRPr="00B251C5">
              <w:rPr>
                <w:rFonts w:ascii="Times New Roman" w:hAnsi="Times New Roman" w:cs="Times New Roman"/>
                <w:sz w:val="24"/>
                <w:szCs w:val="24"/>
              </w:rPr>
              <w:t>4.</w:t>
            </w:r>
          </w:p>
        </w:tc>
        <w:tc>
          <w:tcPr>
            <w:tcW w:w="1852" w:type="dxa"/>
          </w:tcPr>
          <w:p w:rsidR="003B4EA8" w:rsidRPr="00B251C5" w:rsidRDefault="003B4EA8" w:rsidP="00341E95">
            <w:pPr>
              <w:rPr>
                <w:rFonts w:ascii="Times New Roman" w:hAnsi="Times New Roman" w:cs="Times New Roman"/>
                <w:sz w:val="24"/>
                <w:szCs w:val="24"/>
              </w:rPr>
            </w:pPr>
            <w:r w:rsidRPr="00B251C5">
              <w:rPr>
                <w:rFonts w:ascii="Times New Roman" w:hAnsi="Times New Roman" w:cs="Times New Roman"/>
                <w:sz w:val="24"/>
                <w:szCs w:val="24"/>
              </w:rPr>
              <w:t>Предмет закупки (наименование работ (услуг))</w:t>
            </w:r>
          </w:p>
        </w:tc>
        <w:tc>
          <w:tcPr>
            <w:tcW w:w="8284" w:type="dxa"/>
          </w:tcPr>
          <w:p w:rsidR="003B4EA8" w:rsidRPr="00B251C5" w:rsidRDefault="00B251C5" w:rsidP="00B251C5">
            <w:pPr>
              <w:spacing w:line="240" w:lineRule="exact"/>
              <w:rPr>
                <w:rFonts w:ascii="Times New Roman" w:hAnsi="Times New Roman" w:cs="Times New Roman"/>
                <w:sz w:val="24"/>
                <w:szCs w:val="24"/>
              </w:rPr>
            </w:pPr>
            <w:r w:rsidRPr="00B251C5">
              <w:rPr>
                <w:rFonts w:ascii="Times New Roman" w:eastAsia="Courier New" w:hAnsi="Times New Roman" w:cs="Times New Roman"/>
                <w:bCs/>
                <w:color w:val="000000"/>
                <w:sz w:val="24"/>
                <w:szCs w:val="24"/>
              </w:rPr>
              <w:t>Строительно-монтажные работы и работы по врезке подземных, надземных газопроводов, давлением до 1,2 МПа от точки присоединения до сети газопотребления объекта, расположенных на территории Челябинской области, в рамках Постановления Правительства РФ от 30.12.2013 № 1314</w:t>
            </w:r>
            <w:r w:rsidR="00C053F9" w:rsidRPr="00B251C5">
              <w:rPr>
                <w:rFonts w:ascii="Times New Roman" w:hAnsi="Times New Roman" w:cs="Times New Roman"/>
                <w:sz w:val="24"/>
                <w:szCs w:val="24"/>
              </w:rPr>
              <w:t>.</w:t>
            </w:r>
          </w:p>
        </w:tc>
      </w:tr>
      <w:tr w:rsidR="006B4057" w:rsidRPr="00B251C5" w:rsidTr="000E354B">
        <w:tc>
          <w:tcPr>
            <w:tcW w:w="491" w:type="dxa"/>
          </w:tcPr>
          <w:p w:rsidR="006B4057" w:rsidRPr="00B251C5" w:rsidRDefault="006B4057" w:rsidP="00341E95">
            <w:pPr>
              <w:jc w:val="center"/>
              <w:rPr>
                <w:rFonts w:ascii="Times New Roman" w:hAnsi="Times New Roman" w:cs="Times New Roman"/>
                <w:sz w:val="24"/>
                <w:szCs w:val="24"/>
              </w:rPr>
            </w:pPr>
            <w:r w:rsidRPr="00B251C5">
              <w:rPr>
                <w:rFonts w:ascii="Times New Roman" w:hAnsi="Times New Roman" w:cs="Times New Roman"/>
                <w:sz w:val="24"/>
                <w:szCs w:val="24"/>
              </w:rPr>
              <w:t>5.</w:t>
            </w:r>
          </w:p>
        </w:tc>
        <w:tc>
          <w:tcPr>
            <w:tcW w:w="1852" w:type="dxa"/>
          </w:tcPr>
          <w:p w:rsidR="006B4057" w:rsidRPr="00B251C5" w:rsidRDefault="006B4057" w:rsidP="00341E95">
            <w:pPr>
              <w:rPr>
                <w:rFonts w:ascii="Times New Roman" w:hAnsi="Times New Roman" w:cs="Times New Roman"/>
                <w:sz w:val="24"/>
                <w:szCs w:val="24"/>
              </w:rPr>
            </w:pPr>
            <w:r w:rsidRPr="00B251C5">
              <w:rPr>
                <w:rFonts w:ascii="Times New Roman" w:hAnsi="Times New Roman" w:cs="Times New Roman"/>
                <w:sz w:val="24"/>
                <w:szCs w:val="24"/>
              </w:rPr>
              <w:t>Объект выполнения работ и его краткая характеристика</w:t>
            </w:r>
          </w:p>
        </w:tc>
        <w:tc>
          <w:tcPr>
            <w:tcW w:w="8284" w:type="dxa"/>
          </w:tcPr>
          <w:p w:rsidR="006B4057" w:rsidRPr="00B251C5" w:rsidRDefault="006B4057" w:rsidP="0079376A">
            <w:pPr>
              <w:pStyle w:val="ae"/>
              <w:spacing w:after="0" w:line="240" w:lineRule="exact"/>
              <w:rPr>
                <w:rFonts w:ascii="Times New Roman" w:hAnsi="Times New Roman" w:cs="Times New Roman"/>
                <w:sz w:val="24"/>
                <w:szCs w:val="24"/>
              </w:rPr>
            </w:pPr>
          </w:p>
        </w:tc>
      </w:tr>
      <w:tr w:rsidR="006B4057" w:rsidRPr="00B251C5" w:rsidTr="000E354B">
        <w:tc>
          <w:tcPr>
            <w:tcW w:w="491" w:type="dxa"/>
          </w:tcPr>
          <w:p w:rsidR="006B4057" w:rsidRPr="00B251C5" w:rsidRDefault="006B4057" w:rsidP="00341E95">
            <w:pPr>
              <w:jc w:val="center"/>
              <w:rPr>
                <w:rFonts w:ascii="Times New Roman" w:hAnsi="Times New Roman" w:cs="Times New Roman"/>
                <w:sz w:val="24"/>
                <w:szCs w:val="24"/>
              </w:rPr>
            </w:pPr>
            <w:r w:rsidRPr="00B251C5">
              <w:rPr>
                <w:rFonts w:ascii="Times New Roman" w:hAnsi="Times New Roman" w:cs="Times New Roman"/>
                <w:sz w:val="24"/>
                <w:szCs w:val="24"/>
              </w:rPr>
              <w:t>6.</w:t>
            </w:r>
          </w:p>
        </w:tc>
        <w:tc>
          <w:tcPr>
            <w:tcW w:w="1852" w:type="dxa"/>
          </w:tcPr>
          <w:p w:rsidR="006B4057" w:rsidRPr="00B251C5" w:rsidRDefault="006B4057" w:rsidP="00341E95">
            <w:pPr>
              <w:rPr>
                <w:rFonts w:ascii="Times New Roman" w:hAnsi="Times New Roman" w:cs="Times New Roman"/>
                <w:sz w:val="24"/>
                <w:szCs w:val="24"/>
              </w:rPr>
            </w:pPr>
            <w:r w:rsidRPr="00B251C5">
              <w:rPr>
                <w:rFonts w:ascii="Times New Roman" w:hAnsi="Times New Roman" w:cs="Times New Roman"/>
                <w:sz w:val="24"/>
                <w:szCs w:val="24"/>
              </w:rPr>
              <w:t>Место (регион) выполнения работ</w:t>
            </w:r>
          </w:p>
        </w:tc>
        <w:tc>
          <w:tcPr>
            <w:tcW w:w="8284" w:type="dxa"/>
          </w:tcPr>
          <w:p w:rsidR="006B4057" w:rsidRPr="00B251C5" w:rsidRDefault="006B4057" w:rsidP="006B4057">
            <w:pPr>
              <w:rPr>
                <w:rFonts w:ascii="Times New Roman" w:hAnsi="Times New Roman" w:cs="Times New Roman"/>
                <w:sz w:val="24"/>
                <w:szCs w:val="24"/>
              </w:rPr>
            </w:pPr>
            <w:r w:rsidRPr="00B251C5">
              <w:rPr>
                <w:rFonts w:ascii="Times New Roman" w:hAnsi="Times New Roman" w:cs="Times New Roman"/>
                <w:sz w:val="24"/>
                <w:szCs w:val="24"/>
              </w:rPr>
              <w:t>Челябинская область, г. Челябинск</w:t>
            </w:r>
          </w:p>
        </w:tc>
      </w:tr>
      <w:tr w:rsidR="005A0E55" w:rsidRPr="00B251C5" w:rsidTr="004E2DB0">
        <w:trPr>
          <w:trHeight w:val="1164"/>
        </w:trPr>
        <w:tc>
          <w:tcPr>
            <w:tcW w:w="491" w:type="dxa"/>
          </w:tcPr>
          <w:p w:rsidR="005A0E55" w:rsidRPr="00B251C5" w:rsidRDefault="005A0E55" w:rsidP="005A0E55">
            <w:pPr>
              <w:jc w:val="center"/>
              <w:rPr>
                <w:rFonts w:ascii="Times New Roman" w:hAnsi="Times New Roman" w:cs="Times New Roman"/>
                <w:sz w:val="24"/>
                <w:szCs w:val="24"/>
              </w:rPr>
            </w:pPr>
            <w:r w:rsidRPr="00B251C5">
              <w:rPr>
                <w:rFonts w:ascii="Times New Roman" w:hAnsi="Times New Roman" w:cs="Times New Roman"/>
                <w:sz w:val="24"/>
                <w:szCs w:val="24"/>
              </w:rPr>
              <w:t>7.</w:t>
            </w:r>
          </w:p>
        </w:tc>
        <w:tc>
          <w:tcPr>
            <w:tcW w:w="1852" w:type="dxa"/>
          </w:tcPr>
          <w:p w:rsidR="005A0E55" w:rsidRPr="00B251C5" w:rsidRDefault="005A0E55" w:rsidP="005A0E55">
            <w:pPr>
              <w:rPr>
                <w:rFonts w:ascii="Times New Roman" w:hAnsi="Times New Roman" w:cs="Times New Roman"/>
                <w:sz w:val="24"/>
                <w:szCs w:val="24"/>
              </w:rPr>
            </w:pPr>
            <w:r w:rsidRPr="00B251C5">
              <w:rPr>
                <w:rFonts w:ascii="Times New Roman" w:hAnsi="Times New Roman" w:cs="Times New Roman"/>
                <w:sz w:val="24"/>
                <w:szCs w:val="24"/>
              </w:rPr>
              <w:t>Начальная (максимальная) цена</w:t>
            </w:r>
            <w:r w:rsidR="004E2DB0">
              <w:rPr>
                <w:rFonts w:ascii="Times New Roman" w:hAnsi="Times New Roman" w:cs="Times New Roman"/>
                <w:sz w:val="24"/>
                <w:szCs w:val="24"/>
              </w:rPr>
              <w:t xml:space="preserve"> договора</w:t>
            </w:r>
            <w:bookmarkStart w:id="0" w:name="_GoBack"/>
            <w:bookmarkEnd w:id="0"/>
          </w:p>
        </w:tc>
        <w:tc>
          <w:tcPr>
            <w:tcW w:w="8284" w:type="dxa"/>
          </w:tcPr>
          <w:p w:rsidR="005A0E55" w:rsidRPr="00B251C5" w:rsidRDefault="006F515C" w:rsidP="005A0E55">
            <w:pPr>
              <w:rPr>
                <w:rFonts w:ascii="Times New Roman" w:hAnsi="Times New Roman" w:cs="Times New Roman"/>
                <w:sz w:val="24"/>
                <w:szCs w:val="24"/>
              </w:rPr>
            </w:pPr>
            <w:r w:rsidRPr="00B251C5">
              <w:rPr>
                <w:rFonts w:ascii="Times New Roman" w:hAnsi="Times New Roman" w:cs="Times New Roman"/>
                <w:b/>
                <w:sz w:val="24"/>
                <w:szCs w:val="24"/>
              </w:rPr>
              <w:t xml:space="preserve"> </w:t>
            </w:r>
            <w:r w:rsidR="00B251C5" w:rsidRPr="00B251C5">
              <w:rPr>
                <w:rFonts w:ascii="Times New Roman" w:hAnsi="Times New Roman" w:cs="Times New Roman"/>
                <w:b/>
                <w:sz w:val="24"/>
                <w:szCs w:val="24"/>
              </w:rPr>
              <w:t>59 000 000,00</w:t>
            </w:r>
            <w:r w:rsidRPr="00B251C5">
              <w:rPr>
                <w:rFonts w:ascii="Times New Roman" w:hAnsi="Times New Roman" w:cs="Times New Roman"/>
                <w:b/>
                <w:sz w:val="24"/>
                <w:szCs w:val="24"/>
              </w:rPr>
              <w:t xml:space="preserve"> </w:t>
            </w:r>
            <w:r w:rsidR="005A0E55" w:rsidRPr="00B251C5">
              <w:rPr>
                <w:rFonts w:ascii="Times New Roman" w:hAnsi="Times New Roman" w:cs="Times New Roman"/>
                <w:sz w:val="24"/>
                <w:szCs w:val="24"/>
              </w:rPr>
              <w:t>рублей (в т.ч. НДС)</w:t>
            </w:r>
          </w:p>
          <w:p w:rsidR="005A0E55" w:rsidRPr="00B251C5" w:rsidRDefault="00C677AC" w:rsidP="00BA5B52">
            <w:pPr>
              <w:rPr>
                <w:rFonts w:ascii="Times New Roman" w:hAnsi="Times New Roman" w:cs="Times New Roman"/>
                <w:sz w:val="24"/>
                <w:szCs w:val="24"/>
              </w:rPr>
            </w:pPr>
            <w:r w:rsidRPr="00B251C5">
              <w:rPr>
                <w:rFonts w:ascii="Times New Roman" w:hAnsi="Times New Roman" w:cs="Times New Roman"/>
                <w:b/>
                <w:sz w:val="24"/>
                <w:szCs w:val="24"/>
              </w:rPr>
              <w:t xml:space="preserve"> </w:t>
            </w:r>
            <w:r w:rsidR="00B251C5" w:rsidRPr="00B251C5">
              <w:rPr>
                <w:rFonts w:ascii="Times New Roman" w:hAnsi="Times New Roman" w:cs="Times New Roman"/>
                <w:b/>
                <w:sz w:val="24"/>
                <w:szCs w:val="24"/>
              </w:rPr>
              <w:t>49 166 666,67</w:t>
            </w:r>
            <w:r w:rsidR="005A0E55" w:rsidRPr="00B251C5">
              <w:rPr>
                <w:rFonts w:ascii="Times New Roman" w:hAnsi="Times New Roman" w:cs="Times New Roman"/>
                <w:sz w:val="24"/>
                <w:szCs w:val="24"/>
              </w:rPr>
              <w:t>рублей (без НДС)</w:t>
            </w:r>
          </w:p>
        </w:tc>
      </w:tr>
      <w:tr w:rsidR="003B4EA8" w:rsidRPr="00B251C5" w:rsidTr="000E354B">
        <w:tc>
          <w:tcPr>
            <w:tcW w:w="491" w:type="dxa"/>
          </w:tcPr>
          <w:p w:rsidR="003B4EA8" w:rsidRPr="00B251C5" w:rsidRDefault="006B4057" w:rsidP="00341E95">
            <w:pPr>
              <w:jc w:val="center"/>
              <w:rPr>
                <w:rFonts w:ascii="Times New Roman" w:hAnsi="Times New Roman" w:cs="Times New Roman"/>
                <w:sz w:val="24"/>
                <w:szCs w:val="24"/>
              </w:rPr>
            </w:pPr>
            <w:r w:rsidRPr="00B251C5">
              <w:rPr>
                <w:rFonts w:ascii="Times New Roman" w:hAnsi="Times New Roman" w:cs="Times New Roman"/>
                <w:sz w:val="24"/>
                <w:szCs w:val="24"/>
              </w:rPr>
              <w:t>8.</w:t>
            </w:r>
          </w:p>
        </w:tc>
        <w:tc>
          <w:tcPr>
            <w:tcW w:w="1852" w:type="dxa"/>
          </w:tcPr>
          <w:p w:rsidR="003B4EA8" w:rsidRPr="00B251C5" w:rsidRDefault="003B4EA8" w:rsidP="00341E95">
            <w:pPr>
              <w:rPr>
                <w:rFonts w:ascii="Times New Roman" w:hAnsi="Times New Roman" w:cs="Times New Roman"/>
                <w:sz w:val="24"/>
                <w:szCs w:val="24"/>
              </w:rPr>
            </w:pPr>
            <w:r w:rsidRPr="00B251C5">
              <w:rPr>
                <w:rFonts w:ascii="Times New Roman" w:hAnsi="Times New Roman" w:cs="Times New Roman"/>
                <w:sz w:val="24"/>
                <w:szCs w:val="24"/>
              </w:rPr>
              <w:t>Срок (период, график) выполнения работ (оказания услуг)</w:t>
            </w:r>
          </w:p>
        </w:tc>
        <w:tc>
          <w:tcPr>
            <w:tcW w:w="8284" w:type="dxa"/>
          </w:tcPr>
          <w:p w:rsidR="00B251C5" w:rsidRPr="00B251C5" w:rsidRDefault="00B251C5" w:rsidP="00B251C5">
            <w:pPr>
              <w:jc w:val="both"/>
              <w:rPr>
                <w:rFonts w:ascii="Times New Roman" w:hAnsi="Times New Roman" w:cs="Times New Roman"/>
                <w:sz w:val="24"/>
                <w:szCs w:val="24"/>
              </w:rPr>
            </w:pPr>
            <w:r w:rsidRPr="00B251C5">
              <w:rPr>
                <w:rFonts w:ascii="Times New Roman" w:hAnsi="Times New Roman" w:cs="Times New Roman"/>
                <w:sz w:val="24"/>
                <w:szCs w:val="24"/>
              </w:rPr>
              <w:t>Начало выполнения работ – не позднее 5 календарных дней с даты подписания договора.</w:t>
            </w:r>
          </w:p>
          <w:p w:rsidR="00B251C5" w:rsidRPr="00B251C5" w:rsidRDefault="00B251C5" w:rsidP="00B251C5">
            <w:pPr>
              <w:jc w:val="both"/>
              <w:rPr>
                <w:rFonts w:ascii="Times New Roman" w:hAnsi="Times New Roman" w:cs="Times New Roman"/>
                <w:sz w:val="24"/>
                <w:szCs w:val="24"/>
              </w:rPr>
            </w:pPr>
          </w:p>
          <w:p w:rsidR="00B251C5" w:rsidRPr="00B251C5" w:rsidRDefault="00B251C5" w:rsidP="00B251C5">
            <w:pPr>
              <w:rPr>
                <w:rFonts w:ascii="Times New Roman" w:hAnsi="Times New Roman" w:cs="Times New Roman"/>
                <w:sz w:val="24"/>
                <w:szCs w:val="24"/>
              </w:rPr>
            </w:pPr>
            <w:r w:rsidRPr="00B251C5">
              <w:rPr>
                <w:rFonts w:ascii="Times New Roman" w:hAnsi="Times New Roman" w:cs="Times New Roman"/>
                <w:sz w:val="24"/>
                <w:szCs w:val="24"/>
              </w:rPr>
              <w:t xml:space="preserve">Срок выполнения работ по каждой отдельной заявке: </w:t>
            </w:r>
          </w:p>
          <w:p w:rsidR="00B251C5" w:rsidRPr="00B251C5" w:rsidRDefault="00B251C5" w:rsidP="00B251C5">
            <w:pPr>
              <w:rPr>
                <w:rFonts w:ascii="Times New Roman" w:hAnsi="Times New Roman" w:cs="Times New Roman"/>
                <w:sz w:val="24"/>
                <w:szCs w:val="24"/>
              </w:rPr>
            </w:pPr>
            <w:r w:rsidRPr="00B251C5">
              <w:rPr>
                <w:rFonts w:ascii="Times New Roman" w:hAnsi="Times New Roman" w:cs="Times New Roman"/>
                <w:sz w:val="24"/>
                <w:szCs w:val="24"/>
              </w:rPr>
              <w:t>Минимальный срок - 10 календарных дней от даты передачи заявки;</w:t>
            </w:r>
          </w:p>
          <w:p w:rsidR="00B251C5" w:rsidRPr="00B251C5" w:rsidRDefault="00B251C5" w:rsidP="00B251C5">
            <w:pPr>
              <w:rPr>
                <w:rFonts w:ascii="Times New Roman" w:hAnsi="Times New Roman" w:cs="Times New Roman"/>
                <w:sz w:val="24"/>
                <w:szCs w:val="24"/>
              </w:rPr>
            </w:pPr>
            <w:r w:rsidRPr="00B251C5">
              <w:rPr>
                <w:rFonts w:ascii="Times New Roman" w:hAnsi="Times New Roman" w:cs="Times New Roman"/>
                <w:sz w:val="24"/>
                <w:szCs w:val="24"/>
              </w:rPr>
              <w:t xml:space="preserve">Максимальный срок - 50 календарных дней от даты передачи заявки. </w:t>
            </w:r>
          </w:p>
          <w:p w:rsidR="00B251C5" w:rsidRPr="00B251C5" w:rsidRDefault="00B251C5" w:rsidP="00B251C5">
            <w:pPr>
              <w:rPr>
                <w:rFonts w:ascii="Times New Roman" w:hAnsi="Times New Roman" w:cs="Times New Roman"/>
                <w:sz w:val="24"/>
                <w:szCs w:val="24"/>
              </w:rPr>
            </w:pPr>
          </w:p>
          <w:p w:rsidR="00B251C5" w:rsidRPr="00B251C5" w:rsidRDefault="00B251C5" w:rsidP="00B251C5">
            <w:pPr>
              <w:rPr>
                <w:rFonts w:ascii="Times New Roman" w:hAnsi="Times New Roman" w:cs="Times New Roman"/>
                <w:sz w:val="24"/>
                <w:szCs w:val="24"/>
              </w:rPr>
            </w:pPr>
            <w:r w:rsidRPr="00B251C5">
              <w:rPr>
                <w:rFonts w:ascii="Times New Roman" w:hAnsi="Times New Roman" w:cs="Times New Roman"/>
                <w:sz w:val="24"/>
                <w:szCs w:val="24"/>
              </w:rPr>
              <w:t>Исполнитель имеет право выполнить работы по заявке досрочно.</w:t>
            </w:r>
          </w:p>
          <w:p w:rsidR="00B251C5" w:rsidRPr="00B251C5" w:rsidRDefault="00B251C5" w:rsidP="00B251C5">
            <w:pPr>
              <w:rPr>
                <w:rFonts w:ascii="Times New Roman" w:hAnsi="Times New Roman" w:cs="Times New Roman"/>
                <w:sz w:val="24"/>
                <w:szCs w:val="24"/>
              </w:rPr>
            </w:pPr>
          </w:p>
          <w:p w:rsidR="00B251C5" w:rsidRPr="00B251C5" w:rsidRDefault="00B251C5" w:rsidP="00B251C5">
            <w:pPr>
              <w:jc w:val="both"/>
              <w:rPr>
                <w:rFonts w:ascii="Times New Roman" w:hAnsi="Times New Roman" w:cs="Times New Roman"/>
                <w:sz w:val="24"/>
                <w:szCs w:val="24"/>
              </w:rPr>
            </w:pPr>
            <w:r w:rsidRPr="00B251C5">
              <w:rPr>
                <w:rFonts w:ascii="Times New Roman" w:hAnsi="Times New Roman" w:cs="Times New Roman"/>
                <w:sz w:val="24"/>
                <w:szCs w:val="24"/>
              </w:rPr>
              <w:t>Срок действия договора – до 31.12.2022г. включительно.</w:t>
            </w:r>
          </w:p>
          <w:p w:rsidR="00D54513" w:rsidRPr="00B251C5" w:rsidRDefault="00D54513" w:rsidP="00341E95">
            <w:pPr>
              <w:jc w:val="both"/>
              <w:rPr>
                <w:rFonts w:ascii="Times New Roman" w:hAnsi="Times New Roman" w:cs="Times New Roman"/>
                <w:sz w:val="24"/>
                <w:szCs w:val="24"/>
              </w:rPr>
            </w:pPr>
          </w:p>
        </w:tc>
      </w:tr>
      <w:tr w:rsidR="00CE7314" w:rsidRPr="00B251C5" w:rsidTr="000E354B">
        <w:tc>
          <w:tcPr>
            <w:tcW w:w="491" w:type="dxa"/>
          </w:tcPr>
          <w:p w:rsidR="00CE7314" w:rsidRPr="00B251C5" w:rsidRDefault="00CE7314" w:rsidP="00341E95">
            <w:pPr>
              <w:jc w:val="center"/>
              <w:rPr>
                <w:rFonts w:ascii="Times New Roman" w:hAnsi="Times New Roman" w:cs="Times New Roman"/>
                <w:sz w:val="24"/>
                <w:szCs w:val="24"/>
              </w:rPr>
            </w:pPr>
            <w:r w:rsidRPr="00B251C5">
              <w:rPr>
                <w:rFonts w:ascii="Times New Roman" w:hAnsi="Times New Roman" w:cs="Times New Roman"/>
                <w:sz w:val="24"/>
                <w:szCs w:val="24"/>
              </w:rPr>
              <w:t>9.</w:t>
            </w:r>
          </w:p>
        </w:tc>
        <w:tc>
          <w:tcPr>
            <w:tcW w:w="1852" w:type="dxa"/>
          </w:tcPr>
          <w:p w:rsidR="00CE7314" w:rsidRPr="00B251C5" w:rsidRDefault="00CE7314" w:rsidP="00341E95">
            <w:pPr>
              <w:rPr>
                <w:rFonts w:ascii="Times New Roman" w:hAnsi="Times New Roman" w:cs="Times New Roman"/>
                <w:sz w:val="24"/>
                <w:szCs w:val="24"/>
              </w:rPr>
            </w:pPr>
            <w:r w:rsidRPr="00B251C5">
              <w:rPr>
                <w:rFonts w:ascii="Times New Roman" w:hAnsi="Times New Roman" w:cs="Times New Roman"/>
                <w:sz w:val="24"/>
                <w:szCs w:val="24"/>
              </w:rPr>
              <w:t>График проведения работ</w:t>
            </w:r>
          </w:p>
        </w:tc>
        <w:tc>
          <w:tcPr>
            <w:tcW w:w="8284" w:type="dxa"/>
          </w:tcPr>
          <w:p w:rsidR="00CE7314" w:rsidRPr="00B251C5" w:rsidRDefault="00CE7314" w:rsidP="00341E95">
            <w:pPr>
              <w:jc w:val="both"/>
              <w:rPr>
                <w:rFonts w:ascii="Times New Roman" w:hAnsi="Times New Roman" w:cs="Times New Roman"/>
                <w:sz w:val="24"/>
                <w:szCs w:val="24"/>
              </w:rPr>
            </w:pPr>
            <w:r w:rsidRPr="00B251C5">
              <w:rPr>
                <w:rFonts w:ascii="Times New Roman" w:hAnsi="Times New Roman" w:cs="Times New Roman"/>
                <w:sz w:val="24"/>
                <w:szCs w:val="24"/>
              </w:rPr>
              <w:t>Не прилагается</w:t>
            </w:r>
          </w:p>
        </w:tc>
      </w:tr>
      <w:tr w:rsidR="00CE7314" w:rsidRPr="00B251C5" w:rsidTr="000E354B">
        <w:tc>
          <w:tcPr>
            <w:tcW w:w="491" w:type="dxa"/>
          </w:tcPr>
          <w:p w:rsidR="00CE7314" w:rsidRPr="00B251C5" w:rsidRDefault="00CE7314" w:rsidP="00341E95">
            <w:pPr>
              <w:jc w:val="center"/>
              <w:rPr>
                <w:rFonts w:ascii="Times New Roman" w:hAnsi="Times New Roman" w:cs="Times New Roman"/>
                <w:sz w:val="24"/>
                <w:szCs w:val="24"/>
              </w:rPr>
            </w:pPr>
            <w:r w:rsidRPr="00B251C5">
              <w:rPr>
                <w:rFonts w:ascii="Times New Roman" w:hAnsi="Times New Roman" w:cs="Times New Roman"/>
                <w:sz w:val="24"/>
                <w:szCs w:val="24"/>
              </w:rPr>
              <w:t>10.</w:t>
            </w:r>
          </w:p>
        </w:tc>
        <w:tc>
          <w:tcPr>
            <w:tcW w:w="1852" w:type="dxa"/>
          </w:tcPr>
          <w:p w:rsidR="00CE7314" w:rsidRPr="00B251C5" w:rsidRDefault="00CE7314" w:rsidP="00341E95">
            <w:pPr>
              <w:rPr>
                <w:rFonts w:ascii="Times New Roman" w:hAnsi="Times New Roman" w:cs="Times New Roman"/>
                <w:sz w:val="24"/>
                <w:szCs w:val="24"/>
              </w:rPr>
            </w:pPr>
            <w:r w:rsidRPr="00B251C5">
              <w:rPr>
                <w:rFonts w:ascii="Times New Roman" w:hAnsi="Times New Roman" w:cs="Times New Roman"/>
                <w:sz w:val="24"/>
                <w:szCs w:val="24"/>
              </w:rPr>
              <w:t>Требование о членстве в СРО</w:t>
            </w:r>
          </w:p>
        </w:tc>
        <w:tc>
          <w:tcPr>
            <w:tcW w:w="8284" w:type="dxa"/>
          </w:tcPr>
          <w:p w:rsidR="00CE7314" w:rsidRDefault="00B251C5" w:rsidP="00341E95">
            <w:pPr>
              <w:jc w:val="both"/>
              <w:rPr>
                <w:rFonts w:ascii="Times New Roman" w:hAnsi="Times New Roman" w:cs="Times New Roman"/>
                <w:sz w:val="24"/>
                <w:szCs w:val="24"/>
              </w:rPr>
            </w:pPr>
            <w:r w:rsidRPr="00B251C5">
              <w:rPr>
                <w:rFonts w:ascii="Times New Roman" w:hAnsi="Times New Roman" w:cs="Times New Roman"/>
                <w:sz w:val="24"/>
                <w:szCs w:val="24"/>
              </w:rPr>
              <w:t>У</w:t>
            </w:r>
            <w:r w:rsidR="00CE7314" w:rsidRPr="00B251C5">
              <w:rPr>
                <w:rFonts w:ascii="Times New Roman" w:hAnsi="Times New Roman" w:cs="Times New Roman"/>
                <w:sz w:val="24"/>
                <w:szCs w:val="24"/>
              </w:rPr>
              <w:t>становлено</w:t>
            </w:r>
          </w:p>
          <w:tbl>
            <w:tblPr>
              <w:tblStyle w:val="a3"/>
              <w:tblW w:w="7982" w:type="dxa"/>
              <w:tblLayout w:type="fixed"/>
              <w:tblLook w:val="04A0" w:firstRow="1" w:lastRow="0" w:firstColumn="1" w:lastColumn="0" w:noHBand="0" w:noVBand="1"/>
            </w:tblPr>
            <w:tblGrid>
              <w:gridCol w:w="3551"/>
              <w:gridCol w:w="4431"/>
            </w:tblGrid>
            <w:tr w:rsidR="000E354B" w:rsidRPr="000E354B" w:rsidTr="000E354B">
              <w:trPr>
                <w:trHeight w:val="162"/>
              </w:trPr>
              <w:tc>
                <w:tcPr>
                  <w:tcW w:w="3551" w:type="dxa"/>
                </w:tcPr>
                <w:p w:rsidR="000E354B" w:rsidRPr="000E354B" w:rsidRDefault="000E354B" w:rsidP="000E354B">
                  <w:pPr>
                    <w:jc w:val="both"/>
                    <w:rPr>
                      <w:rFonts w:ascii="Times New Roman" w:hAnsi="Times New Roman" w:cs="Times New Roman"/>
                      <w:b/>
                      <w:sz w:val="16"/>
                      <w:szCs w:val="16"/>
                    </w:rPr>
                  </w:pPr>
                  <w:r w:rsidRPr="000E354B">
                    <w:rPr>
                      <w:rFonts w:ascii="Times New Roman" w:hAnsi="Times New Roman" w:cs="Times New Roman"/>
                      <w:b/>
                      <w:sz w:val="16"/>
                      <w:szCs w:val="16"/>
                    </w:rPr>
                    <w:t>Требования к Участнику закупки</w:t>
                  </w:r>
                </w:p>
              </w:tc>
              <w:tc>
                <w:tcPr>
                  <w:tcW w:w="4431" w:type="dxa"/>
                </w:tcPr>
                <w:p w:rsidR="000E354B" w:rsidRPr="000E354B" w:rsidRDefault="000E354B" w:rsidP="000E354B">
                  <w:pPr>
                    <w:jc w:val="both"/>
                    <w:rPr>
                      <w:rFonts w:ascii="Times New Roman" w:hAnsi="Times New Roman" w:cs="Times New Roman"/>
                      <w:b/>
                      <w:sz w:val="16"/>
                      <w:szCs w:val="16"/>
                    </w:rPr>
                  </w:pPr>
                  <w:r w:rsidRPr="000E354B">
                    <w:rPr>
                      <w:rFonts w:ascii="Times New Roman" w:hAnsi="Times New Roman" w:cs="Times New Roman"/>
                      <w:b/>
                      <w:sz w:val="16"/>
                      <w:szCs w:val="16"/>
                    </w:rPr>
                    <w:t>Документы, подтверждающие соответствие Участника требованиям</w:t>
                  </w:r>
                </w:p>
              </w:tc>
            </w:tr>
            <w:tr w:rsidR="000E354B" w:rsidRPr="000E354B" w:rsidTr="000E354B">
              <w:trPr>
                <w:trHeight w:val="162"/>
              </w:trPr>
              <w:tc>
                <w:tcPr>
                  <w:tcW w:w="3551" w:type="dxa"/>
                </w:tcPr>
                <w:p w:rsidR="000E354B" w:rsidRPr="000E354B" w:rsidRDefault="000E354B" w:rsidP="000E354B">
                  <w:pPr>
                    <w:jc w:val="both"/>
                    <w:rPr>
                      <w:rFonts w:ascii="Times New Roman" w:hAnsi="Times New Roman" w:cs="Times New Roman"/>
                      <w:sz w:val="16"/>
                      <w:szCs w:val="16"/>
                    </w:rPr>
                  </w:pPr>
                  <w:r w:rsidRPr="000E354B">
                    <w:rPr>
                      <w:rFonts w:ascii="Times New Roman" w:hAnsi="Times New Roman" w:cs="Times New Roman"/>
                      <w:sz w:val="16"/>
                      <w:szCs w:val="16"/>
                    </w:rPr>
                    <w:t>Участник должен являться членом саморегулируемой организации, основанной на членстве лиц, осуществляющих строительство.</w:t>
                  </w:r>
                </w:p>
                <w:p w:rsidR="000E354B" w:rsidRPr="000E354B" w:rsidRDefault="000E354B" w:rsidP="000E354B">
                  <w:pPr>
                    <w:jc w:val="both"/>
                    <w:rPr>
                      <w:rFonts w:ascii="Times New Roman" w:hAnsi="Times New Roman" w:cs="Times New Roman"/>
                      <w:sz w:val="16"/>
                      <w:szCs w:val="16"/>
                    </w:rPr>
                  </w:pPr>
                </w:p>
                <w:p w:rsidR="000E354B" w:rsidRPr="000E354B" w:rsidRDefault="000E354B" w:rsidP="000E354B">
                  <w:pPr>
                    <w:jc w:val="both"/>
                    <w:rPr>
                      <w:rFonts w:ascii="Times New Roman" w:hAnsi="Times New Roman" w:cs="Times New Roman"/>
                      <w:sz w:val="16"/>
                      <w:szCs w:val="16"/>
                    </w:rPr>
                  </w:pPr>
                  <w:r w:rsidRPr="000E354B">
                    <w:rPr>
                      <w:rFonts w:ascii="Times New Roman" w:hAnsi="Times New Roman" w:cs="Times New Roman"/>
                      <w:sz w:val="16"/>
                      <w:szCs w:val="16"/>
                    </w:rPr>
                    <w:t>Данное требование не применяется в отношении лиц, указанных в пункте 2.2 статьи 52 Градостроительного кодекса Российской Федерации, при наличии соответствующих случаев, перечисленных в пункте 2.2 статьи 52 Градостроительного кодекса Российской Федерации.</w:t>
                  </w:r>
                </w:p>
              </w:tc>
              <w:tc>
                <w:tcPr>
                  <w:tcW w:w="4431" w:type="dxa"/>
                </w:tcPr>
                <w:p w:rsidR="000E354B" w:rsidRPr="000E354B" w:rsidRDefault="000E354B" w:rsidP="000E354B">
                  <w:pPr>
                    <w:jc w:val="both"/>
                    <w:rPr>
                      <w:rFonts w:ascii="Times New Roman" w:hAnsi="Times New Roman" w:cs="Times New Roman"/>
                      <w:sz w:val="16"/>
                      <w:szCs w:val="16"/>
                    </w:rPr>
                  </w:pPr>
                  <w:r w:rsidRPr="000E354B">
                    <w:rPr>
                      <w:rFonts w:ascii="Times New Roman" w:hAnsi="Times New Roman" w:cs="Times New Roman"/>
                      <w:b/>
                      <w:sz w:val="16"/>
                      <w:szCs w:val="16"/>
                    </w:rPr>
                    <w:t>Выписка из реестра членов саморегулируемой организации, основанной на членстве лиц, осуществляющих строительство (часть 4 статьи 55.17 Градостроительного кодекса Российской Федерации)</w:t>
                  </w:r>
                  <w:r w:rsidRPr="000E354B">
                    <w:rPr>
                      <w:rFonts w:ascii="Times New Roman" w:hAnsi="Times New Roman" w:cs="Times New Roman"/>
                      <w:sz w:val="16"/>
                      <w:szCs w:val="16"/>
                    </w:rPr>
                    <w:t>, членом которой является Участник, выданная не ранее одного месяца до даты подачи заявки Участником, содержащая сведения о том, что:</w:t>
                  </w:r>
                </w:p>
                <w:p w:rsidR="000E354B" w:rsidRPr="000E354B" w:rsidRDefault="000E354B" w:rsidP="000E354B">
                  <w:pPr>
                    <w:jc w:val="both"/>
                    <w:rPr>
                      <w:rFonts w:ascii="Times New Roman" w:hAnsi="Times New Roman" w:cs="Times New Roman"/>
                      <w:sz w:val="16"/>
                      <w:szCs w:val="16"/>
                    </w:rPr>
                  </w:pPr>
                  <w:r w:rsidRPr="000E354B">
                    <w:rPr>
                      <w:rFonts w:ascii="Times New Roman" w:hAnsi="Times New Roman" w:cs="Times New Roman"/>
                      <w:sz w:val="16"/>
                      <w:szCs w:val="16"/>
                    </w:rPr>
                    <w:t>1. Участник является членом соответствующей саморегулируемой организации;</w:t>
                  </w:r>
                </w:p>
                <w:p w:rsidR="000E354B" w:rsidRPr="000E354B" w:rsidRDefault="000E354B" w:rsidP="000E354B">
                  <w:pPr>
                    <w:jc w:val="both"/>
                    <w:rPr>
                      <w:rFonts w:ascii="Times New Roman" w:hAnsi="Times New Roman" w:cs="Times New Roman"/>
                      <w:sz w:val="16"/>
                      <w:szCs w:val="16"/>
                    </w:rPr>
                  </w:pPr>
                  <w:r w:rsidRPr="000E354B">
                    <w:rPr>
                      <w:rFonts w:ascii="Times New Roman" w:hAnsi="Times New Roman" w:cs="Times New Roman"/>
                      <w:sz w:val="16"/>
                      <w:szCs w:val="16"/>
                    </w:rPr>
                    <w:t>2. Участник вправе выполнять работы, являющиеся предметом настоящей закупочной процедуры;</w:t>
                  </w:r>
                </w:p>
                <w:p w:rsidR="000E354B" w:rsidRPr="000E354B" w:rsidRDefault="000E354B" w:rsidP="000E354B">
                  <w:pPr>
                    <w:jc w:val="both"/>
                    <w:rPr>
                      <w:rFonts w:ascii="Times New Roman" w:hAnsi="Times New Roman" w:cs="Times New Roman"/>
                      <w:sz w:val="16"/>
                      <w:szCs w:val="16"/>
                    </w:rPr>
                  </w:pPr>
                  <w:r w:rsidRPr="000E354B">
                    <w:rPr>
                      <w:rFonts w:ascii="Times New Roman" w:hAnsi="Times New Roman" w:cs="Times New Roman"/>
                      <w:sz w:val="16"/>
                      <w:szCs w:val="16"/>
                    </w:rPr>
                    <w:t xml:space="preserve">3. Сведения об уровне ответственности Участника по обязательствам по договорам подряда на выполнение инженерных изысканий, подготовку проектной документации, по договорам строительного подряда, </w:t>
                  </w:r>
                  <w:r w:rsidRPr="000E354B">
                    <w:rPr>
                      <w:rFonts w:ascii="Times New Roman" w:hAnsi="Times New Roman" w:cs="Times New Roman"/>
                      <w:sz w:val="16"/>
                      <w:szCs w:val="16"/>
                    </w:rPr>
                    <w:lastRenderedPageBreak/>
                    <w:t>заключаемым с использованием конкурентных способов заключения договоров, в соответствии с которым Участником внесен взнос в компенсационный фонд обеспечения договорных обязательств.</w:t>
                  </w:r>
                </w:p>
              </w:tc>
            </w:tr>
            <w:tr w:rsidR="000E354B" w:rsidRPr="000E354B" w:rsidTr="000E354B">
              <w:trPr>
                <w:trHeight w:val="162"/>
              </w:trPr>
              <w:tc>
                <w:tcPr>
                  <w:tcW w:w="3551" w:type="dxa"/>
                </w:tcPr>
                <w:p w:rsidR="000E354B" w:rsidRPr="000E354B" w:rsidRDefault="000E354B" w:rsidP="000E354B">
                  <w:pPr>
                    <w:jc w:val="both"/>
                    <w:rPr>
                      <w:rFonts w:ascii="Times New Roman" w:hAnsi="Times New Roman" w:cs="Times New Roman"/>
                      <w:sz w:val="16"/>
                      <w:szCs w:val="16"/>
                    </w:rPr>
                  </w:pPr>
                  <w:r w:rsidRPr="000E354B">
                    <w:rPr>
                      <w:rFonts w:ascii="Times New Roman" w:hAnsi="Times New Roman" w:cs="Times New Roman"/>
                      <w:sz w:val="16"/>
                      <w:szCs w:val="16"/>
                    </w:rPr>
                    <w:lastRenderedPageBreak/>
                    <w:t>Наличие у саморегулируемой организации, членом которой является Участник, компенсационного фонда обеспечения договорных обязательств, сформированного в соответствии со статьями 55.4 и 55.16 Градостроительного кодекса Российской Федерации.</w:t>
                  </w:r>
                </w:p>
                <w:p w:rsidR="000E354B" w:rsidRPr="000E354B" w:rsidRDefault="000E354B" w:rsidP="000E354B">
                  <w:pPr>
                    <w:jc w:val="both"/>
                    <w:rPr>
                      <w:rFonts w:ascii="Times New Roman" w:hAnsi="Times New Roman" w:cs="Times New Roman"/>
                      <w:sz w:val="16"/>
                      <w:szCs w:val="16"/>
                    </w:rPr>
                  </w:pPr>
                </w:p>
                <w:p w:rsidR="000E354B" w:rsidRPr="000E354B" w:rsidRDefault="000E354B" w:rsidP="000E354B">
                  <w:pPr>
                    <w:jc w:val="both"/>
                    <w:rPr>
                      <w:rFonts w:ascii="Times New Roman" w:hAnsi="Times New Roman" w:cs="Times New Roman"/>
                      <w:sz w:val="16"/>
                      <w:szCs w:val="16"/>
                    </w:rPr>
                  </w:pPr>
                  <w:r w:rsidRPr="000E354B">
                    <w:rPr>
                      <w:rFonts w:ascii="Times New Roman" w:hAnsi="Times New Roman" w:cs="Times New Roman"/>
                      <w:sz w:val="16"/>
                      <w:szCs w:val="16"/>
                    </w:rPr>
                    <w:t>Данное требование не применяется в отношении лиц, указанных в пункте 2.2 статьи 52 Градостроительного кодекса Российской Федерации, при наличии соответствующих случаев, перечисленных в пункте 2.2 статьи 52 Градостроительного кодекса Российской Федерации.</w:t>
                  </w:r>
                </w:p>
              </w:tc>
              <w:tc>
                <w:tcPr>
                  <w:tcW w:w="4431" w:type="dxa"/>
                  <w:vAlign w:val="center"/>
                </w:tcPr>
                <w:p w:rsidR="000E354B" w:rsidRPr="000E354B" w:rsidRDefault="000E354B" w:rsidP="000E354B">
                  <w:pPr>
                    <w:jc w:val="both"/>
                    <w:rPr>
                      <w:rFonts w:ascii="Times New Roman" w:hAnsi="Times New Roman" w:cs="Times New Roman"/>
                      <w:sz w:val="16"/>
                      <w:szCs w:val="16"/>
                    </w:rPr>
                  </w:pPr>
                  <w:r w:rsidRPr="000E354B">
                    <w:rPr>
                      <w:rFonts w:ascii="Times New Roman" w:hAnsi="Times New Roman" w:cs="Times New Roman"/>
                      <w:sz w:val="16"/>
                      <w:szCs w:val="16"/>
                    </w:rPr>
                    <w:t>Выписка из государственного реестра саморегулируемых организаций, выданная не ранее двух месяцев до даты опубликования Извещения, содержащая (или скриншот государственного реестра саморегулируемых организаций, размещенный на официальном сайте органа надзора за саморегулируемыми организациями в сети «Интернет», содержащий актуальные на дату подачи заявки) сведения о саморегулируемой организации, членом которой является Участник, о размере сформированного такой саморегулируемой организацией фонда обеспечения договорных обязательств.</w:t>
                  </w:r>
                </w:p>
              </w:tc>
            </w:tr>
            <w:tr w:rsidR="000E354B" w:rsidRPr="000E354B" w:rsidTr="000E354B">
              <w:trPr>
                <w:trHeight w:val="162"/>
              </w:trPr>
              <w:tc>
                <w:tcPr>
                  <w:tcW w:w="3551" w:type="dxa"/>
                </w:tcPr>
                <w:p w:rsidR="000E354B" w:rsidRPr="000E354B" w:rsidRDefault="000E354B" w:rsidP="000E354B">
                  <w:pPr>
                    <w:jc w:val="both"/>
                    <w:rPr>
                      <w:rFonts w:ascii="Times New Roman" w:hAnsi="Times New Roman" w:cs="Times New Roman"/>
                      <w:sz w:val="16"/>
                      <w:szCs w:val="16"/>
                    </w:rPr>
                  </w:pPr>
                  <w:r w:rsidRPr="000E354B">
                    <w:rPr>
                      <w:rFonts w:ascii="Times New Roman" w:hAnsi="Times New Roman" w:cs="Times New Roman"/>
                      <w:sz w:val="16"/>
                      <w:szCs w:val="16"/>
                    </w:rPr>
                    <w:t xml:space="preserve">Совокупный размер обязательств Участника о выполнении инженерных изысканий, осуществлении подготовки проектной документации, строительства, реконструкции, капитального ремонта объектов капитального строительства не должен превышать предельный размер обязательств, исходя из которого Участником был внесен взнос в компенсационный фонд обеспечения договорных обязательств. </w:t>
                  </w:r>
                </w:p>
                <w:p w:rsidR="000E354B" w:rsidRPr="000E354B" w:rsidRDefault="000E354B" w:rsidP="000E354B">
                  <w:pPr>
                    <w:jc w:val="both"/>
                    <w:rPr>
                      <w:rFonts w:ascii="Times New Roman" w:hAnsi="Times New Roman" w:cs="Times New Roman"/>
                      <w:sz w:val="16"/>
                      <w:szCs w:val="16"/>
                    </w:rPr>
                  </w:pPr>
                </w:p>
                <w:p w:rsidR="000E354B" w:rsidRPr="000E354B" w:rsidRDefault="000E354B" w:rsidP="000E354B">
                  <w:pPr>
                    <w:jc w:val="both"/>
                    <w:rPr>
                      <w:rFonts w:ascii="Times New Roman" w:hAnsi="Times New Roman" w:cs="Times New Roman"/>
                      <w:sz w:val="16"/>
                      <w:szCs w:val="16"/>
                    </w:rPr>
                  </w:pPr>
                  <w:r w:rsidRPr="000E354B">
                    <w:rPr>
                      <w:rFonts w:ascii="Times New Roman" w:hAnsi="Times New Roman" w:cs="Times New Roman"/>
                      <w:sz w:val="16"/>
                      <w:szCs w:val="16"/>
                    </w:rPr>
                    <w:t>Данное требование не применяется в отношении лиц, указанных в пункте 2.2 статьи 52 Градостроительного кодекса Российской Федерации, при наличии соответствующих случаев, перечисленных в пункте 2.2 статьи 52 Градостроительного кодекса Российской Федерации.</w:t>
                  </w:r>
                </w:p>
              </w:tc>
              <w:tc>
                <w:tcPr>
                  <w:tcW w:w="4431" w:type="dxa"/>
                  <w:vAlign w:val="center"/>
                </w:tcPr>
                <w:p w:rsidR="000E354B" w:rsidRPr="000E354B" w:rsidRDefault="000E354B" w:rsidP="000E354B">
                  <w:pPr>
                    <w:jc w:val="both"/>
                    <w:rPr>
                      <w:rFonts w:ascii="Times New Roman" w:hAnsi="Times New Roman" w:cs="Times New Roman"/>
                      <w:sz w:val="16"/>
                      <w:szCs w:val="16"/>
                    </w:rPr>
                  </w:pPr>
                  <w:r w:rsidRPr="000E354B">
                    <w:rPr>
                      <w:rFonts w:ascii="Times New Roman" w:hAnsi="Times New Roman" w:cs="Times New Roman"/>
                      <w:sz w:val="16"/>
                      <w:szCs w:val="16"/>
                    </w:rPr>
                    <w:t>Подписанное Участником письмо в свободной форме, подтверждающее, что совокупный размер обязательств Участника о выполнении инженерных изысканий, осуществлении подготовки проектной документации, строительства, реконструкции, капитального ремонта объектов капитального строительства не превышает предельный размер обязательств, исходя из которого Участником был внесен взнос в компенсационный фонд обеспечения договорных обязательств.</w:t>
                  </w:r>
                </w:p>
              </w:tc>
            </w:tr>
            <w:tr w:rsidR="000E354B" w:rsidRPr="000E354B" w:rsidTr="000E354B">
              <w:trPr>
                <w:trHeight w:val="1800"/>
              </w:trPr>
              <w:tc>
                <w:tcPr>
                  <w:tcW w:w="3551" w:type="dxa"/>
                </w:tcPr>
                <w:p w:rsidR="000E354B" w:rsidRPr="000E354B" w:rsidRDefault="000E354B" w:rsidP="000E354B">
                  <w:pPr>
                    <w:jc w:val="both"/>
                    <w:rPr>
                      <w:rFonts w:ascii="Times New Roman" w:hAnsi="Times New Roman" w:cs="Times New Roman"/>
                      <w:sz w:val="16"/>
                      <w:szCs w:val="16"/>
                    </w:rPr>
                  </w:pPr>
                  <w:r w:rsidRPr="000E354B">
                    <w:rPr>
                      <w:rFonts w:ascii="Times New Roman" w:hAnsi="Times New Roman" w:cs="Times New Roman"/>
                      <w:sz w:val="16"/>
                      <w:szCs w:val="16"/>
                    </w:rPr>
                    <w:t>Участник является лицом, указанным в пункте 2.2 статьи 52 Градостроительного кодекса Российской Федерации, и при проведении настоящей закупочной процедуры в отношении данного участника применяется один из случаев, перечисленных в пункте 2.2 статьи 52 Градостроительного кодекса Российской Федерации.</w:t>
                  </w:r>
                </w:p>
              </w:tc>
              <w:tc>
                <w:tcPr>
                  <w:tcW w:w="4431" w:type="dxa"/>
                  <w:vAlign w:val="center"/>
                </w:tcPr>
                <w:p w:rsidR="000E354B" w:rsidRPr="000E354B" w:rsidRDefault="000E354B" w:rsidP="000E354B">
                  <w:pPr>
                    <w:jc w:val="both"/>
                    <w:rPr>
                      <w:rFonts w:ascii="Times New Roman" w:hAnsi="Times New Roman" w:cs="Times New Roman"/>
                      <w:sz w:val="16"/>
                      <w:szCs w:val="16"/>
                    </w:rPr>
                  </w:pPr>
                  <w:r w:rsidRPr="000E354B">
                    <w:rPr>
                      <w:rFonts w:ascii="Times New Roman" w:hAnsi="Times New Roman" w:cs="Times New Roman"/>
                      <w:sz w:val="16"/>
                      <w:szCs w:val="16"/>
                    </w:rPr>
                    <w:t>Подписанное Участником письмо в свободной форме, содержащее указание о том, что он является одним из лиц, указанных в пункте 2.2 статьи 52 Градостроительного кодекса Российской Федерации (с указанием о том, каким конкретно лицом является участник), и в отношении такого Участника применяется один из случаев, перечисленных в пункте 2.2 статьи 52 Градостроительного кодекса Российской Федерации (с указанием о том, какой конкретно случай применяется в отношении участника).</w:t>
                  </w:r>
                </w:p>
              </w:tc>
            </w:tr>
          </w:tbl>
          <w:p w:rsidR="000E354B" w:rsidRPr="00B251C5" w:rsidRDefault="000E354B" w:rsidP="00341E95">
            <w:pPr>
              <w:jc w:val="both"/>
              <w:rPr>
                <w:rFonts w:ascii="Times New Roman" w:hAnsi="Times New Roman" w:cs="Times New Roman"/>
                <w:sz w:val="24"/>
                <w:szCs w:val="24"/>
              </w:rPr>
            </w:pPr>
          </w:p>
        </w:tc>
      </w:tr>
      <w:tr w:rsidR="00CE7314" w:rsidRPr="00B251C5" w:rsidTr="000E354B">
        <w:tc>
          <w:tcPr>
            <w:tcW w:w="491" w:type="dxa"/>
          </w:tcPr>
          <w:p w:rsidR="00CE7314" w:rsidRPr="00B251C5" w:rsidRDefault="00CE7314" w:rsidP="00341E95">
            <w:pPr>
              <w:jc w:val="center"/>
              <w:rPr>
                <w:rFonts w:ascii="Times New Roman" w:hAnsi="Times New Roman" w:cs="Times New Roman"/>
                <w:sz w:val="24"/>
                <w:szCs w:val="24"/>
              </w:rPr>
            </w:pPr>
            <w:r w:rsidRPr="00B251C5">
              <w:rPr>
                <w:rFonts w:ascii="Times New Roman" w:hAnsi="Times New Roman" w:cs="Times New Roman"/>
                <w:sz w:val="24"/>
                <w:szCs w:val="24"/>
              </w:rPr>
              <w:lastRenderedPageBreak/>
              <w:t>11.</w:t>
            </w:r>
          </w:p>
        </w:tc>
        <w:tc>
          <w:tcPr>
            <w:tcW w:w="1852" w:type="dxa"/>
          </w:tcPr>
          <w:p w:rsidR="00CE7314" w:rsidRPr="00B251C5" w:rsidRDefault="00CE7314" w:rsidP="00341E95">
            <w:pPr>
              <w:rPr>
                <w:rFonts w:ascii="Times New Roman" w:hAnsi="Times New Roman" w:cs="Times New Roman"/>
                <w:sz w:val="24"/>
                <w:szCs w:val="24"/>
              </w:rPr>
            </w:pPr>
            <w:r w:rsidRPr="00B251C5">
              <w:rPr>
                <w:rFonts w:ascii="Times New Roman" w:hAnsi="Times New Roman" w:cs="Times New Roman"/>
                <w:sz w:val="24"/>
                <w:szCs w:val="24"/>
              </w:rPr>
              <w:t>Привлечение Участником закупки Субподрядчика</w:t>
            </w:r>
          </w:p>
        </w:tc>
        <w:tc>
          <w:tcPr>
            <w:tcW w:w="8284" w:type="dxa"/>
          </w:tcPr>
          <w:p w:rsidR="00CE7314" w:rsidRPr="00B251C5" w:rsidRDefault="00CE7314" w:rsidP="00341E95">
            <w:pPr>
              <w:jc w:val="both"/>
              <w:rPr>
                <w:rFonts w:ascii="Times New Roman" w:hAnsi="Times New Roman" w:cs="Times New Roman"/>
                <w:sz w:val="24"/>
                <w:szCs w:val="24"/>
              </w:rPr>
            </w:pPr>
            <w:r w:rsidRPr="00B251C5">
              <w:rPr>
                <w:rFonts w:ascii="Times New Roman" w:hAnsi="Times New Roman" w:cs="Times New Roman"/>
                <w:sz w:val="24"/>
                <w:szCs w:val="24"/>
              </w:rPr>
              <w:t>Допускается</w:t>
            </w:r>
          </w:p>
        </w:tc>
      </w:tr>
      <w:tr w:rsidR="003B4EA8" w:rsidRPr="00B251C5" w:rsidTr="000E354B">
        <w:trPr>
          <w:trHeight w:val="285"/>
        </w:trPr>
        <w:tc>
          <w:tcPr>
            <w:tcW w:w="491" w:type="dxa"/>
          </w:tcPr>
          <w:p w:rsidR="003B4EA8" w:rsidRPr="00B251C5" w:rsidRDefault="00CE7314" w:rsidP="000D398B">
            <w:pPr>
              <w:jc w:val="center"/>
              <w:rPr>
                <w:rFonts w:ascii="Times New Roman" w:hAnsi="Times New Roman" w:cs="Times New Roman"/>
                <w:sz w:val="24"/>
                <w:szCs w:val="24"/>
              </w:rPr>
            </w:pPr>
            <w:r w:rsidRPr="00B251C5">
              <w:rPr>
                <w:rFonts w:ascii="Times New Roman" w:hAnsi="Times New Roman" w:cs="Times New Roman"/>
                <w:sz w:val="24"/>
                <w:szCs w:val="24"/>
              </w:rPr>
              <w:t>1</w:t>
            </w:r>
            <w:r w:rsidR="000D398B" w:rsidRPr="00B251C5">
              <w:rPr>
                <w:rFonts w:ascii="Times New Roman" w:hAnsi="Times New Roman" w:cs="Times New Roman"/>
                <w:sz w:val="24"/>
                <w:szCs w:val="24"/>
              </w:rPr>
              <w:t>2</w:t>
            </w:r>
            <w:r w:rsidR="006B4057" w:rsidRPr="00B251C5">
              <w:rPr>
                <w:rFonts w:ascii="Times New Roman" w:hAnsi="Times New Roman" w:cs="Times New Roman"/>
                <w:sz w:val="24"/>
                <w:szCs w:val="24"/>
              </w:rPr>
              <w:t>.</w:t>
            </w:r>
          </w:p>
        </w:tc>
        <w:tc>
          <w:tcPr>
            <w:tcW w:w="1852" w:type="dxa"/>
          </w:tcPr>
          <w:p w:rsidR="003B4EA8" w:rsidRPr="00B251C5" w:rsidRDefault="003B4EA8" w:rsidP="00341E95">
            <w:pPr>
              <w:rPr>
                <w:rFonts w:ascii="Times New Roman" w:hAnsi="Times New Roman" w:cs="Times New Roman"/>
                <w:sz w:val="24"/>
                <w:szCs w:val="24"/>
              </w:rPr>
            </w:pPr>
            <w:r w:rsidRPr="00B251C5">
              <w:rPr>
                <w:rFonts w:ascii="Times New Roman" w:hAnsi="Times New Roman" w:cs="Times New Roman"/>
                <w:sz w:val="24"/>
                <w:szCs w:val="24"/>
              </w:rPr>
              <w:t>Состав, содержание и объем работ (услуг)</w:t>
            </w:r>
          </w:p>
        </w:tc>
        <w:tc>
          <w:tcPr>
            <w:tcW w:w="8284" w:type="dxa"/>
          </w:tcPr>
          <w:p w:rsidR="003B4EA8" w:rsidRPr="00B251C5" w:rsidRDefault="000C2D4F" w:rsidP="00341E95">
            <w:pPr>
              <w:rPr>
                <w:rFonts w:ascii="Times New Roman" w:hAnsi="Times New Roman" w:cs="Times New Roman"/>
                <w:sz w:val="24"/>
                <w:szCs w:val="24"/>
              </w:rPr>
            </w:pPr>
            <w:r w:rsidRPr="00B251C5">
              <w:rPr>
                <w:rFonts w:ascii="Times New Roman" w:hAnsi="Times New Roman" w:cs="Times New Roman"/>
                <w:sz w:val="24"/>
                <w:szCs w:val="24"/>
              </w:rPr>
              <w:t>В соответствии с Приложения</w:t>
            </w:r>
            <w:r w:rsidR="00F40A9E" w:rsidRPr="00B251C5">
              <w:rPr>
                <w:rFonts w:ascii="Times New Roman" w:hAnsi="Times New Roman" w:cs="Times New Roman"/>
                <w:sz w:val="24"/>
                <w:szCs w:val="24"/>
              </w:rPr>
              <w:t>м</w:t>
            </w:r>
            <w:r w:rsidRPr="00B251C5">
              <w:rPr>
                <w:rFonts w:ascii="Times New Roman" w:hAnsi="Times New Roman" w:cs="Times New Roman"/>
                <w:sz w:val="24"/>
                <w:szCs w:val="24"/>
              </w:rPr>
              <w:t>и</w:t>
            </w:r>
            <w:r w:rsidR="00F40A9E" w:rsidRPr="00B251C5">
              <w:rPr>
                <w:rFonts w:ascii="Times New Roman" w:hAnsi="Times New Roman" w:cs="Times New Roman"/>
                <w:sz w:val="24"/>
                <w:szCs w:val="24"/>
              </w:rPr>
              <w:t xml:space="preserve"> №</w:t>
            </w:r>
            <w:r w:rsidR="00DA2E8A" w:rsidRPr="00B251C5">
              <w:rPr>
                <w:rFonts w:ascii="Times New Roman" w:hAnsi="Times New Roman" w:cs="Times New Roman"/>
                <w:sz w:val="24"/>
                <w:szCs w:val="24"/>
              </w:rPr>
              <w:t xml:space="preserve"> </w:t>
            </w:r>
            <w:r w:rsidR="00F40A9E" w:rsidRPr="00B251C5">
              <w:rPr>
                <w:rFonts w:ascii="Times New Roman" w:hAnsi="Times New Roman" w:cs="Times New Roman"/>
                <w:sz w:val="24"/>
                <w:szCs w:val="24"/>
              </w:rPr>
              <w:t>1 и №</w:t>
            </w:r>
            <w:r w:rsidR="00DA2E8A" w:rsidRPr="00B251C5">
              <w:rPr>
                <w:rFonts w:ascii="Times New Roman" w:hAnsi="Times New Roman" w:cs="Times New Roman"/>
                <w:sz w:val="24"/>
                <w:szCs w:val="24"/>
              </w:rPr>
              <w:t xml:space="preserve"> </w:t>
            </w:r>
            <w:r w:rsidR="00F40A9E" w:rsidRPr="00B251C5">
              <w:rPr>
                <w:rFonts w:ascii="Times New Roman" w:hAnsi="Times New Roman" w:cs="Times New Roman"/>
                <w:sz w:val="24"/>
                <w:szCs w:val="24"/>
              </w:rPr>
              <w:t>2 к ТЗ</w:t>
            </w:r>
          </w:p>
        </w:tc>
      </w:tr>
      <w:tr w:rsidR="00F40A9E" w:rsidRPr="00B251C5" w:rsidTr="000E354B">
        <w:trPr>
          <w:trHeight w:val="2837"/>
        </w:trPr>
        <w:tc>
          <w:tcPr>
            <w:tcW w:w="491" w:type="dxa"/>
          </w:tcPr>
          <w:p w:rsidR="00F40A9E" w:rsidRPr="00B251C5" w:rsidRDefault="00CE7314" w:rsidP="000D398B">
            <w:pPr>
              <w:jc w:val="center"/>
              <w:rPr>
                <w:rFonts w:ascii="Times New Roman" w:hAnsi="Times New Roman" w:cs="Times New Roman"/>
                <w:sz w:val="24"/>
                <w:szCs w:val="24"/>
              </w:rPr>
            </w:pPr>
            <w:r w:rsidRPr="00B251C5">
              <w:rPr>
                <w:rFonts w:ascii="Times New Roman" w:hAnsi="Times New Roman" w:cs="Times New Roman"/>
                <w:sz w:val="24"/>
                <w:szCs w:val="24"/>
              </w:rPr>
              <w:t>1</w:t>
            </w:r>
            <w:r w:rsidR="000D398B" w:rsidRPr="00B251C5">
              <w:rPr>
                <w:rFonts w:ascii="Times New Roman" w:hAnsi="Times New Roman" w:cs="Times New Roman"/>
                <w:sz w:val="24"/>
                <w:szCs w:val="24"/>
              </w:rPr>
              <w:t>3</w:t>
            </w:r>
            <w:r w:rsidR="00F40A9E" w:rsidRPr="00B251C5">
              <w:rPr>
                <w:rFonts w:ascii="Times New Roman" w:hAnsi="Times New Roman" w:cs="Times New Roman"/>
                <w:sz w:val="24"/>
                <w:szCs w:val="24"/>
              </w:rPr>
              <w:t>.</w:t>
            </w:r>
          </w:p>
        </w:tc>
        <w:tc>
          <w:tcPr>
            <w:tcW w:w="1852" w:type="dxa"/>
          </w:tcPr>
          <w:p w:rsidR="00F40A9E" w:rsidRPr="00B251C5" w:rsidRDefault="00F40A9E" w:rsidP="00F40A9E">
            <w:pPr>
              <w:rPr>
                <w:rFonts w:ascii="Times New Roman" w:hAnsi="Times New Roman" w:cs="Times New Roman"/>
                <w:sz w:val="24"/>
                <w:szCs w:val="24"/>
              </w:rPr>
            </w:pPr>
            <w:r w:rsidRPr="00B251C5">
              <w:rPr>
                <w:rFonts w:ascii="Times New Roman" w:hAnsi="Times New Roman" w:cs="Times New Roman"/>
                <w:sz w:val="24"/>
                <w:szCs w:val="24"/>
              </w:rPr>
              <w:t>Порядок выполнения работ (оказания услуг)</w:t>
            </w:r>
          </w:p>
        </w:tc>
        <w:tc>
          <w:tcPr>
            <w:tcW w:w="8284" w:type="dxa"/>
          </w:tcPr>
          <w:p w:rsidR="00B251C5" w:rsidRPr="00B251C5" w:rsidRDefault="00B251C5" w:rsidP="00B251C5">
            <w:pPr>
              <w:rPr>
                <w:rFonts w:ascii="Times New Roman" w:eastAsia="Times New Roman" w:hAnsi="Times New Roman" w:cs="Times New Roman"/>
                <w:sz w:val="24"/>
                <w:szCs w:val="24"/>
                <w:lang w:eastAsia="ru-RU"/>
              </w:rPr>
            </w:pPr>
            <w:r w:rsidRPr="00B251C5">
              <w:rPr>
                <w:rFonts w:ascii="Times New Roman" w:eastAsia="Times New Roman" w:hAnsi="Times New Roman" w:cs="Times New Roman"/>
                <w:sz w:val="24"/>
                <w:szCs w:val="24"/>
                <w:lang w:eastAsia="ru-RU"/>
              </w:rPr>
              <w:t>Работы выполняются на территории Челябинской области, находящейся в зоне эксплуатационной ответственности АО «Челябинскгоргаз» в г. Челябинске и в Сосновском районе Челябинской области.</w:t>
            </w:r>
          </w:p>
          <w:p w:rsidR="00B251C5" w:rsidRPr="00B251C5" w:rsidRDefault="00B251C5" w:rsidP="00B251C5">
            <w:pPr>
              <w:rPr>
                <w:rFonts w:ascii="Times New Roman" w:eastAsia="Times New Roman" w:hAnsi="Times New Roman" w:cs="Times New Roman"/>
                <w:sz w:val="24"/>
                <w:szCs w:val="24"/>
                <w:lang w:eastAsia="ru-RU"/>
              </w:rPr>
            </w:pPr>
            <w:r w:rsidRPr="00B251C5">
              <w:rPr>
                <w:rFonts w:ascii="Times New Roman" w:eastAsia="Times New Roman" w:hAnsi="Times New Roman" w:cs="Times New Roman"/>
                <w:sz w:val="24"/>
                <w:szCs w:val="24"/>
                <w:lang w:eastAsia="ru-RU"/>
              </w:rPr>
              <w:t xml:space="preserve">Работы выполняются по заявкам Заказчика. В заявке указывается объем, перечень и адрес выполнения работ. </w:t>
            </w:r>
          </w:p>
          <w:p w:rsidR="00B251C5" w:rsidRPr="00B251C5" w:rsidRDefault="00B251C5" w:rsidP="00B251C5">
            <w:pPr>
              <w:rPr>
                <w:rFonts w:ascii="Times New Roman" w:eastAsia="Times New Roman" w:hAnsi="Times New Roman" w:cs="Times New Roman"/>
                <w:sz w:val="24"/>
                <w:szCs w:val="24"/>
                <w:lang w:eastAsia="ru-RU"/>
              </w:rPr>
            </w:pPr>
            <w:r w:rsidRPr="00B251C5">
              <w:rPr>
                <w:rFonts w:ascii="Times New Roman" w:eastAsia="Times New Roman" w:hAnsi="Times New Roman" w:cs="Times New Roman"/>
                <w:sz w:val="24"/>
                <w:szCs w:val="24"/>
                <w:lang w:eastAsia="ru-RU"/>
              </w:rPr>
              <w:t>Заказчик направляет Подрядчику подписанные заявки на адрес электронной почты, указанный в реквизитах Подрядчика, либо передает заявки в бумажном виде на руки.</w:t>
            </w:r>
          </w:p>
          <w:p w:rsidR="00B251C5" w:rsidRPr="00B251C5" w:rsidRDefault="00B251C5" w:rsidP="00B251C5">
            <w:pPr>
              <w:rPr>
                <w:rFonts w:ascii="Times New Roman" w:eastAsia="Times New Roman" w:hAnsi="Times New Roman" w:cs="Times New Roman"/>
                <w:sz w:val="24"/>
                <w:szCs w:val="24"/>
                <w:lang w:eastAsia="ru-RU"/>
              </w:rPr>
            </w:pPr>
            <w:r w:rsidRPr="00B251C5">
              <w:rPr>
                <w:rFonts w:ascii="Times New Roman" w:eastAsia="Times New Roman" w:hAnsi="Times New Roman" w:cs="Times New Roman"/>
                <w:sz w:val="24"/>
                <w:szCs w:val="24"/>
                <w:lang w:eastAsia="ru-RU"/>
              </w:rPr>
              <w:t>Заказчик передает Исполнителю техническое задание на выполнение работ по конкретному объекту одновременно с подачей заявки.</w:t>
            </w:r>
          </w:p>
          <w:p w:rsidR="00B251C5" w:rsidRPr="00B251C5" w:rsidRDefault="00B251C5" w:rsidP="00B251C5">
            <w:pPr>
              <w:tabs>
                <w:tab w:val="left" w:pos="4718"/>
              </w:tabs>
              <w:rPr>
                <w:rFonts w:ascii="Times New Roman" w:hAnsi="Times New Roman" w:cs="Times New Roman"/>
                <w:sz w:val="24"/>
                <w:szCs w:val="24"/>
              </w:rPr>
            </w:pPr>
            <w:r w:rsidRPr="00B251C5">
              <w:rPr>
                <w:rFonts w:ascii="Times New Roman" w:eastAsia="Times New Roman" w:hAnsi="Times New Roman" w:cs="Times New Roman"/>
                <w:sz w:val="24"/>
                <w:szCs w:val="24"/>
                <w:lang w:eastAsia="ru-RU"/>
              </w:rPr>
              <w:t>Срок подачи Заказчиком последней заявки Исполнителю на выполнение работ: за 20 календарных дней до даты окончания общего срока выполнения работ по Договору.</w:t>
            </w:r>
            <w:r w:rsidRPr="00B251C5">
              <w:rPr>
                <w:rFonts w:ascii="Times New Roman" w:hAnsi="Times New Roman" w:cs="Times New Roman"/>
                <w:sz w:val="24"/>
                <w:szCs w:val="24"/>
              </w:rPr>
              <w:tab/>
            </w:r>
          </w:p>
          <w:p w:rsidR="00A661A1" w:rsidRPr="00B251C5" w:rsidRDefault="00A661A1" w:rsidP="00A661A1">
            <w:pPr>
              <w:jc w:val="both"/>
              <w:rPr>
                <w:rFonts w:ascii="Times New Roman" w:hAnsi="Times New Roman" w:cs="Times New Roman"/>
                <w:bCs/>
                <w:sz w:val="24"/>
                <w:szCs w:val="24"/>
              </w:rPr>
            </w:pPr>
          </w:p>
          <w:p w:rsidR="00E1232B" w:rsidRPr="00B251C5" w:rsidRDefault="00E1232B" w:rsidP="00AA0D6F">
            <w:pPr>
              <w:rPr>
                <w:rFonts w:ascii="Times New Roman" w:hAnsi="Times New Roman" w:cs="Times New Roman"/>
                <w:sz w:val="24"/>
                <w:szCs w:val="24"/>
              </w:rPr>
            </w:pPr>
          </w:p>
        </w:tc>
      </w:tr>
      <w:tr w:rsidR="00F40A9E" w:rsidRPr="00B251C5" w:rsidTr="000E354B">
        <w:trPr>
          <w:trHeight w:val="846"/>
        </w:trPr>
        <w:tc>
          <w:tcPr>
            <w:tcW w:w="491" w:type="dxa"/>
          </w:tcPr>
          <w:p w:rsidR="00F40A9E" w:rsidRPr="00B251C5" w:rsidRDefault="000D398B" w:rsidP="00F40A9E">
            <w:pPr>
              <w:jc w:val="center"/>
              <w:rPr>
                <w:rFonts w:ascii="Times New Roman" w:hAnsi="Times New Roman" w:cs="Times New Roman"/>
                <w:sz w:val="24"/>
                <w:szCs w:val="24"/>
              </w:rPr>
            </w:pPr>
            <w:r w:rsidRPr="00B251C5">
              <w:rPr>
                <w:rFonts w:ascii="Times New Roman" w:hAnsi="Times New Roman" w:cs="Times New Roman"/>
                <w:sz w:val="24"/>
                <w:szCs w:val="24"/>
              </w:rPr>
              <w:lastRenderedPageBreak/>
              <w:t>14</w:t>
            </w:r>
            <w:r w:rsidR="00F40A9E" w:rsidRPr="00B251C5">
              <w:rPr>
                <w:rFonts w:ascii="Times New Roman" w:hAnsi="Times New Roman" w:cs="Times New Roman"/>
                <w:sz w:val="24"/>
                <w:szCs w:val="24"/>
              </w:rPr>
              <w:t>.</w:t>
            </w:r>
          </w:p>
        </w:tc>
        <w:tc>
          <w:tcPr>
            <w:tcW w:w="1852" w:type="dxa"/>
          </w:tcPr>
          <w:p w:rsidR="00F40A9E" w:rsidRPr="00B251C5" w:rsidRDefault="00F40A9E" w:rsidP="00F40A9E">
            <w:pPr>
              <w:rPr>
                <w:rFonts w:ascii="Times New Roman" w:hAnsi="Times New Roman" w:cs="Times New Roman"/>
                <w:sz w:val="24"/>
                <w:szCs w:val="24"/>
              </w:rPr>
            </w:pPr>
            <w:r w:rsidRPr="00B251C5">
              <w:rPr>
                <w:rFonts w:ascii="Times New Roman" w:hAnsi="Times New Roman" w:cs="Times New Roman"/>
                <w:sz w:val="24"/>
                <w:szCs w:val="24"/>
              </w:rPr>
              <w:t>Обязательные требования, предъявляемые к выполнению работ (оказанию услуг)</w:t>
            </w:r>
          </w:p>
        </w:tc>
        <w:tc>
          <w:tcPr>
            <w:tcW w:w="8284" w:type="dxa"/>
          </w:tcPr>
          <w:sdt>
            <w:sdtPr>
              <w:rPr>
                <w:rFonts w:ascii="Times New Roman" w:hAnsi="Times New Roman" w:cs="Times New Roman"/>
                <w:bCs/>
                <w:sz w:val="24"/>
                <w:szCs w:val="24"/>
              </w:rPr>
              <w:id w:val="-451402178"/>
              <w:placeholder>
                <w:docPart w:val="820D9F8637F84F9FA6769A68CD9C00AC"/>
              </w:placeholder>
            </w:sdtPr>
            <w:sdtEndPr/>
            <w:sdtContent>
              <w:p w:rsidR="00B251C5" w:rsidRPr="00B251C5" w:rsidRDefault="00B251C5" w:rsidP="00B251C5">
                <w:pPr>
                  <w:rPr>
                    <w:rFonts w:ascii="Times New Roman" w:eastAsia="Times New Roman" w:hAnsi="Times New Roman" w:cs="Times New Roman"/>
                    <w:sz w:val="24"/>
                    <w:szCs w:val="24"/>
                    <w:lang w:eastAsia="ru-RU"/>
                  </w:rPr>
                </w:pPr>
                <w:r w:rsidRPr="00B251C5">
                  <w:rPr>
                    <w:rFonts w:ascii="Times New Roman" w:eastAsia="Times New Roman" w:hAnsi="Times New Roman" w:cs="Times New Roman"/>
                    <w:sz w:val="24"/>
                    <w:szCs w:val="24"/>
                    <w:lang w:eastAsia="ru-RU"/>
                  </w:rPr>
                  <w:t>Исполнитель должен отчитаться за фактически выполненные работы по заявке, предоставив следующие документы, оформленные в установленном порядке:</w:t>
                </w:r>
              </w:p>
              <w:p w:rsidR="00B251C5" w:rsidRPr="00B251C5" w:rsidRDefault="00B251C5" w:rsidP="00B251C5">
                <w:pPr>
                  <w:rPr>
                    <w:rFonts w:ascii="Times New Roman" w:eastAsia="Times New Roman" w:hAnsi="Times New Roman" w:cs="Times New Roman"/>
                    <w:sz w:val="24"/>
                    <w:szCs w:val="24"/>
                    <w:lang w:eastAsia="ru-RU"/>
                  </w:rPr>
                </w:pPr>
                <w:r w:rsidRPr="00B251C5">
                  <w:rPr>
                    <w:rFonts w:ascii="Times New Roman" w:eastAsia="Times New Roman" w:hAnsi="Times New Roman" w:cs="Times New Roman"/>
                    <w:sz w:val="24"/>
                    <w:szCs w:val="24"/>
                    <w:lang w:eastAsia="ru-RU"/>
                  </w:rPr>
                  <w:t>- Факт выполнения работ должен быть подтвержден, исполнительной документацией, при выполнении работ предусмотреть использование материалов и оборудования, имеющих сертификат ГАЗСЕРТ, относящимся к следующим номенклатурным группам (трубная продукция, оборудование, отключающие устройства). Для выполнения работ по неразрушающему контролю качества сварных соединений должна быть привлечена аттестованная лаборатория неразрушающего контроля.</w:t>
                </w:r>
              </w:p>
              <w:p w:rsidR="00B251C5" w:rsidRPr="00B251C5" w:rsidRDefault="00B251C5" w:rsidP="00B251C5">
                <w:pPr>
                  <w:rPr>
                    <w:rFonts w:ascii="Times New Roman" w:eastAsia="Times New Roman" w:hAnsi="Times New Roman" w:cs="Times New Roman"/>
                    <w:sz w:val="24"/>
                    <w:szCs w:val="24"/>
                    <w:lang w:eastAsia="ru-RU"/>
                  </w:rPr>
                </w:pPr>
                <w:r w:rsidRPr="00B251C5">
                  <w:rPr>
                    <w:rFonts w:ascii="Times New Roman" w:eastAsia="Times New Roman" w:hAnsi="Times New Roman" w:cs="Times New Roman"/>
                    <w:sz w:val="24"/>
                    <w:szCs w:val="24"/>
                    <w:lang w:eastAsia="ru-RU"/>
                  </w:rPr>
                  <w:t>-Акт о приемке выполненных работ в 5-х экземплярах;</w:t>
                </w:r>
              </w:p>
              <w:p w:rsidR="00B251C5" w:rsidRPr="00B251C5" w:rsidRDefault="00B251C5" w:rsidP="00B251C5">
                <w:pPr>
                  <w:rPr>
                    <w:rFonts w:ascii="Times New Roman" w:eastAsia="Times New Roman" w:hAnsi="Times New Roman" w:cs="Times New Roman"/>
                    <w:sz w:val="24"/>
                    <w:szCs w:val="24"/>
                    <w:lang w:eastAsia="ru-RU"/>
                  </w:rPr>
                </w:pPr>
                <w:r w:rsidRPr="00B251C5">
                  <w:rPr>
                    <w:rFonts w:ascii="Times New Roman" w:eastAsia="Times New Roman" w:hAnsi="Times New Roman" w:cs="Times New Roman"/>
                    <w:sz w:val="24"/>
                    <w:szCs w:val="24"/>
                    <w:lang w:eastAsia="ru-RU"/>
                  </w:rPr>
                  <w:t>-Акт о приемке выполненных работ (форма КС-2) в 2-х экземплярах;</w:t>
                </w:r>
              </w:p>
              <w:p w:rsidR="00B251C5" w:rsidRPr="00B251C5" w:rsidRDefault="00B251C5" w:rsidP="00B251C5">
                <w:pPr>
                  <w:rPr>
                    <w:rFonts w:ascii="Times New Roman" w:eastAsia="Times New Roman" w:hAnsi="Times New Roman" w:cs="Times New Roman"/>
                    <w:sz w:val="24"/>
                    <w:szCs w:val="24"/>
                    <w:lang w:eastAsia="ru-RU"/>
                  </w:rPr>
                </w:pPr>
                <w:r w:rsidRPr="00B251C5">
                  <w:rPr>
                    <w:rFonts w:ascii="Times New Roman" w:eastAsia="Times New Roman" w:hAnsi="Times New Roman" w:cs="Times New Roman"/>
                    <w:sz w:val="24"/>
                    <w:szCs w:val="24"/>
                    <w:lang w:eastAsia="ru-RU"/>
                  </w:rPr>
                  <w:t>-Справки о стоимости выполненных работ и затрат (форма КС-3) в 2-х экземплярах;</w:t>
                </w:r>
              </w:p>
              <w:p w:rsidR="00B251C5" w:rsidRPr="00B251C5" w:rsidRDefault="00B251C5" w:rsidP="00B251C5">
                <w:pPr>
                  <w:rPr>
                    <w:rFonts w:ascii="Times New Roman" w:eastAsia="Times New Roman" w:hAnsi="Times New Roman" w:cs="Times New Roman"/>
                    <w:sz w:val="24"/>
                    <w:szCs w:val="24"/>
                    <w:lang w:eastAsia="ru-RU"/>
                  </w:rPr>
                </w:pPr>
                <w:r w:rsidRPr="00B251C5">
                  <w:rPr>
                    <w:rFonts w:ascii="Times New Roman" w:eastAsia="Times New Roman" w:hAnsi="Times New Roman" w:cs="Times New Roman"/>
                    <w:sz w:val="24"/>
                    <w:szCs w:val="24"/>
                    <w:lang w:eastAsia="ru-RU"/>
                  </w:rPr>
                  <w:t>-Журнал учета выполненных работ (форма КС-6а);</w:t>
                </w:r>
              </w:p>
              <w:p w:rsidR="00B251C5" w:rsidRPr="00B251C5" w:rsidRDefault="00B251C5" w:rsidP="00B251C5">
                <w:pPr>
                  <w:rPr>
                    <w:rFonts w:ascii="Times New Roman" w:eastAsia="Times New Roman" w:hAnsi="Times New Roman" w:cs="Times New Roman"/>
                    <w:sz w:val="24"/>
                    <w:szCs w:val="24"/>
                    <w:lang w:eastAsia="ru-RU"/>
                  </w:rPr>
                </w:pPr>
                <w:r w:rsidRPr="00B251C5">
                  <w:rPr>
                    <w:rFonts w:ascii="Times New Roman" w:eastAsia="Times New Roman" w:hAnsi="Times New Roman" w:cs="Times New Roman"/>
                    <w:sz w:val="24"/>
                    <w:szCs w:val="24"/>
                    <w:lang w:eastAsia="ru-RU"/>
                  </w:rPr>
                  <w:t>-Счет-фактуры в 1-м экземпляре;</w:t>
                </w:r>
              </w:p>
              <w:p w:rsidR="00B251C5" w:rsidRPr="00B251C5" w:rsidRDefault="00B251C5" w:rsidP="00B251C5">
                <w:pPr>
                  <w:rPr>
                    <w:rFonts w:ascii="Times New Roman" w:eastAsia="Times New Roman" w:hAnsi="Times New Roman" w:cs="Times New Roman"/>
                    <w:sz w:val="24"/>
                    <w:szCs w:val="24"/>
                    <w:lang w:eastAsia="ru-RU"/>
                  </w:rPr>
                </w:pPr>
                <w:r w:rsidRPr="00B251C5">
                  <w:rPr>
                    <w:rFonts w:ascii="Times New Roman" w:eastAsia="Times New Roman" w:hAnsi="Times New Roman" w:cs="Times New Roman"/>
                    <w:sz w:val="24"/>
                    <w:szCs w:val="24"/>
                    <w:lang w:eastAsia="ru-RU"/>
                  </w:rPr>
                  <w:t>Стоимость работ включает в себя все расходы Исполнителя, связанные с исполнением обязательств по настоящему договору, в т.ч. стоимость товаров используемых для выполнения работ по договору.</w:t>
                </w:r>
              </w:p>
              <w:p w:rsidR="00B251C5" w:rsidRPr="00B251C5" w:rsidRDefault="00B251C5" w:rsidP="00B251C5">
                <w:pPr>
                  <w:rPr>
                    <w:rFonts w:ascii="Times New Roman" w:eastAsia="Times New Roman" w:hAnsi="Times New Roman" w:cs="Times New Roman"/>
                    <w:sz w:val="24"/>
                    <w:szCs w:val="24"/>
                    <w:lang w:eastAsia="ru-RU"/>
                  </w:rPr>
                </w:pPr>
                <w:r w:rsidRPr="00B251C5">
                  <w:rPr>
                    <w:rFonts w:ascii="Times New Roman" w:eastAsia="Times New Roman" w:hAnsi="Times New Roman" w:cs="Times New Roman"/>
                    <w:sz w:val="24"/>
                    <w:szCs w:val="24"/>
                    <w:lang w:eastAsia="ru-RU"/>
                  </w:rPr>
                  <w:t>Работы выполняются в соответствии с Постановлением Правительства Российской Федерации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B251C5" w:rsidRPr="00B251C5" w:rsidRDefault="00B251C5" w:rsidP="00B251C5">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rPr>
                </w:pPr>
                <w:r w:rsidRPr="00B251C5">
                  <w:rPr>
                    <w:rFonts w:ascii="Times New Roman" w:eastAsia="Times New Roman" w:hAnsi="Times New Roman" w:cs="Times New Roman"/>
                    <w:sz w:val="24"/>
                    <w:szCs w:val="24"/>
                    <w:lang w:eastAsia="ru-RU"/>
                  </w:rPr>
                  <w:t>Оплата выполненных работ производится Заказчиком после подписания Сторонами Акта о приемке выполненных работ.</w:t>
                </w:r>
              </w:p>
              <w:p w:rsidR="008978D2" w:rsidRPr="00B251C5" w:rsidRDefault="00B251C5" w:rsidP="00B251C5">
                <w:pPr>
                  <w:rPr>
                    <w:rFonts w:ascii="Times New Roman" w:hAnsi="Times New Roman" w:cs="Times New Roman"/>
                    <w:bCs/>
                    <w:sz w:val="24"/>
                    <w:szCs w:val="24"/>
                  </w:rPr>
                </w:pPr>
                <w:r w:rsidRPr="00B251C5">
                  <w:rPr>
                    <w:rFonts w:ascii="Times New Roman" w:eastAsia="Times New Roman" w:hAnsi="Times New Roman" w:cs="Times New Roman"/>
                    <w:bCs/>
                    <w:sz w:val="24"/>
                    <w:szCs w:val="24"/>
                    <w:lang w:eastAsia="ar-SA"/>
                  </w:rPr>
                  <w:t>Гарантийный срок на выполняемые по настоящему договору работы составляет 24 месяцев от даты подписания акта выполненных работ</w:t>
                </w:r>
              </w:p>
            </w:sdtContent>
          </w:sdt>
          <w:p w:rsidR="00F40A9E" w:rsidRPr="00B251C5" w:rsidRDefault="00A661A1" w:rsidP="00A661A1">
            <w:pPr>
              <w:widowControl w:val="0"/>
              <w:shd w:val="clear" w:color="auto" w:fill="FEFFFF"/>
              <w:autoSpaceDE w:val="0"/>
              <w:autoSpaceDN w:val="0"/>
              <w:adjustRightInd w:val="0"/>
              <w:spacing w:line="249" w:lineRule="exact"/>
              <w:ind w:right="10"/>
              <w:jc w:val="both"/>
              <w:rPr>
                <w:rFonts w:ascii="Times New Roman" w:hAnsi="Times New Roman" w:cs="Times New Roman"/>
                <w:bCs/>
                <w:sz w:val="24"/>
                <w:szCs w:val="24"/>
                <w:lang w:eastAsia="ar-SA"/>
              </w:rPr>
            </w:pPr>
            <w:r w:rsidRPr="00B251C5">
              <w:rPr>
                <w:rFonts w:ascii="Times New Roman" w:hAnsi="Times New Roman" w:cs="Times New Roman"/>
                <w:bCs/>
                <w:sz w:val="24"/>
                <w:szCs w:val="24"/>
                <w:lang w:eastAsia="ar-SA"/>
              </w:rPr>
              <w:t xml:space="preserve"> </w:t>
            </w:r>
          </w:p>
        </w:tc>
      </w:tr>
      <w:tr w:rsidR="00F40A9E" w:rsidRPr="00B251C5" w:rsidTr="000E354B">
        <w:trPr>
          <w:trHeight w:val="102"/>
        </w:trPr>
        <w:tc>
          <w:tcPr>
            <w:tcW w:w="491" w:type="dxa"/>
          </w:tcPr>
          <w:p w:rsidR="00F40A9E" w:rsidRPr="00B251C5" w:rsidRDefault="000D398B" w:rsidP="00F40A9E">
            <w:pPr>
              <w:jc w:val="center"/>
              <w:rPr>
                <w:rFonts w:ascii="Times New Roman" w:hAnsi="Times New Roman" w:cs="Times New Roman"/>
                <w:sz w:val="24"/>
                <w:szCs w:val="24"/>
              </w:rPr>
            </w:pPr>
            <w:r w:rsidRPr="00B251C5">
              <w:rPr>
                <w:rFonts w:ascii="Times New Roman" w:hAnsi="Times New Roman" w:cs="Times New Roman"/>
                <w:sz w:val="24"/>
                <w:szCs w:val="24"/>
              </w:rPr>
              <w:t>15</w:t>
            </w:r>
            <w:r w:rsidR="00F40A9E" w:rsidRPr="00B251C5">
              <w:rPr>
                <w:rFonts w:ascii="Times New Roman" w:hAnsi="Times New Roman" w:cs="Times New Roman"/>
                <w:sz w:val="24"/>
                <w:szCs w:val="24"/>
              </w:rPr>
              <w:t>.</w:t>
            </w:r>
          </w:p>
        </w:tc>
        <w:tc>
          <w:tcPr>
            <w:tcW w:w="1852" w:type="dxa"/>
          </w:tcPr>
          <w:p w:rsidR="00F40A9E" w:rsidRPr="00B251C5" w:rsidRDefault="006B4057" w:rsidP="00F40A9E">
            <w:pPr>
              <w:rPr>
                <w:rFonts w:ascii="Times New Roman" w:hAnsi="Times New Roman" w:cs="Times New Roman"/>
                <w:sz w:val="24"/>
                <w:szCs w:val="24"/>
              </w:rPr>
            </w:pPr>
            <w:r w:rsidRPr="00B251C5">
              <w:rPr>
                <w:rFonts w:ascii="Times New Roman" w:hAnsi="Times New Roman" w:cs="Times New Roman"/>
                <w:bCs/>
                <w:sz w:val="24"/>
                <w:szCs w:val="24"/>
                <w:lang w:eastAsia="ar-SA"/>
              </w:rPr>
              <w:t>Перечень нормативной документации:</w:t>
            </w:r>
          </w:p>
        </w:tc>
        <w:tc>
          <w:tcPr>
            <w:tcW w:w="8284" w:type="dxa"/>
          </w:tcPr>
          <w:p w:rsidR="006B4057" w:rsidRPr="00B251C5" w:rsidRDefault="006B4057" w:rsidP="00B251C5">
            <w:pPr>
              <w:rPr>
                <w:rFonts w:ascii="Times New Roman" w:hAnsi="Times New Roman" w:cs="Times New Roman"/>
                <w:bCs/>
                <w:sz w:val="24"/>
                <w:szCs w:val="24"/>
                <w:lang w:eastAsia="ar-SA"/>
              </w:rPr>
            </w:pPr>
          </w:p>
        </w:tc>
      </w:tr>
      <w:tr w:rsidR="006B4057" w:rsidRPr="00B251C5" w:rsidTr="000E354B">
        <w:trPr>
          <w:trHeight w:val="102"/>
        </w:trPr>
        <w:tc>
          <w:tcPr>
            <w:tcW w:w="491" w:type="dxa"/>
          </w:tcPr>
          <w:p w:rsidR="006B4057" w:rsidRPr="00B251C5" w:rsidRDefault="000D398B" w:rsidP="00F40A9E">
            <w:pPr>
              <w:jc w:val="center"/>
              <w:rPr>
                <w:rFonts w:ascii="Times New Roman" w:hAnsi="Times New Roman" w:cs="Times New Roman"/>
                <w:sz w:val="24"/>
                <w:szCs w:val="24"/>
              </w:rPr>
            </w:pPr>
            <w:r w:rsidRPr="00B251C5">
              <w:rPr>
                <w:rFonts w:ascii="Times New Roman" w:hAnsi="Times New Roman" w:cs="Times New Roman"/>
                <w:sz w:val="24"/>
                <w:szCs w:val="24"/>
              </w:rPr>
              <w:t>16</w:t>
            </w:r>
            <w:r w:rsidR="001F68E8" w:rsidRPr="00B251C5">
              <w:rPr>
                <w:rFonts w:ascii="Times New Roman" w:hAnsi="Times New Roman" w:cs="Times New Roman"/>
                <w:sz w:val="24"/>
                <w:szCs w:val="24"/>
              </w:rPr>
              <w:t>.</w:t>
            </w:r>
          </w:p>
        </w:tc>
        <w:tc>
          <w:tcPr>
            <w:tcW w:w="1852" w:type="dxa"/>
          </w:tcPr>
          <w:p w:rsidR="006B4057" w:rsidRPr="00B251C5" w:rsidRDefault="006B4057" w:rsidP="00F40A9E">
            <w:pPr>
              <w:rPr>
                <w:rFonts w:ascii="Times New Roman" w:hAnsi="Times New Roman" w:cs="Times New Roman"/>
                <w:bCs/>
                <w:sz w:val="24"/>
                <w:szCs w:val="24"/>
                <w:lang w:eastAsia="ar-SA"/>
              </w:rPr>
            </w:pPr>
            <w:r w:rsidRPr="00B251C5">
              <w:rPr>
                <w:rFonts w:ascii="Times New Roman" w:hAnsi="Times New Roman" w:cs="Times New Roman"/>
                <w:bCs/>
                <w:sz w:val="24"/>
                <w:szCs w:val="24"/>
                <w:lang w:eastAsia="ar-SA"/>
              </w:rPr>
              <w:t>Контактная информация Заказчика</w:t>
            </w:r>
          </w:p>
        </w:tc>
        <w:tc>
          <w:tcPr>
            <w:tcW w:w="8284" w:type="dxa"/>
          </w:tcPr>
          <w:sdt>
            <w:sdtPr>
              <w:rPr>
                <w:rFonts w:ascii="Times New Roman" w:hAnsi="Times New Roman" w:cs="Times New Roman"/>
                <w:bCs/>
                <w:sz w:val="24"/>
                <w:szCs w:val="24"/>
              </w:rPr>
              <w:id w:val="-1281867250"/>
              <w:placeholder>
                <w:docPart w:val="0DFD5DA0590A46B0B3A9F38D16D8793F"/>
              </w:placeholder>
            </w:sdtPr>
            <w:sdtEndPr/>
            <w:sdtContent>
              <w:sdt>
                <w:sdtPr>
                  <w:rPr>
                    <w:rFonts w:ascii="Times New Roman" w:hAnsi="Times New Roman" w:cs="Times New Roman"/>
                    <w:bCs/>
                    <w:sz w:val="24"/>
                    <w:szCs w:val="24"/>
                  </w:rPr>
                  <w:id w:val="-1798133048"/>
                  <w:placeholder>
                    <w:docPart w:val="BDE4D9AE39C34255AB3EE6436BCE94B4"/>
                  </w:placeholder>
                </w:sdtPr>
                <w:sdtEndPr/>
                <w:sdtContent>
                  <w:sdt>
                    <w:sdtPr>
                      <w:rPr>
                        <w:rFonts w:ascii="Times New Roman" w:hAnsi="Times New Roman" w:cs="Times New Roman"/>
                        <w:bCs/>
                        <w:sz w:val="24"/>
                        <w:szCs w:val="24"/>
                      </w:rPr>
                      <w:id w:val="2086420257"/>
                      <w:placeholder>
                        <w:docPart w:val="BFF281BC338E40F0880975F4357CBD37"/>
                      </w:placeholder>
                    </w:sdtPr>
                    <w:sdtEndPr/>
                    <w:sdtContent>
                      <w:sdt>
                        <w:sdtPr>
                          <w:rPr>
                            <w:rFonts w:ascii="Times New Roman" w:hAnsi="Times New Roman" w:cs="Times New Roman"/>
                            <w:bCs/>
                            <w:sz w:val="24"/>
                            <w:szCs w:val="24"/>
                          </w:rPr>
                          <w:id w:val="981669310"/>
                          <w:placeholder>
                            <w:docPart w:val="5D74E91816F14644A57B5D3472F3845A"/>
                          </w:placeholder>
                        </w:sdtPr>
                        <w:sdtEndPr/>
                        <w:sdtContent>
                          <w:p w:rsidR="008978D2" w:rsidRPr="00B251C5" w:rsidRDefault="008978D2" w:rsidP="008978D2">
                            <w:pPr>
                              <w:rPr>
                                <w:rFonts w:ascii="Times New Roman" w:hAnsi="Times New Roman" w:cs="Times New Roman"/>
                                <w:bCs/>
                                <w:sz w:val="24"/>
                                <w:szCs w:val="24"/>
                              </w:rPr>
                            </w:pPr>
                            <w:r w:rsidRPr="00B251C5">
                              <w:rPr>
                                <w:rFonts w:ascii="Times New Roman" w:hAnsi="Times New Roman" w:cs="Times New Roman"/>
                                <w:bCs/>
                                <w:sz w:val="24"/>
                                <w:szCs w:val="24"/>
                              </w:rPr>
                              <w:t>Акционерное общество «Челябинскгоргаз»</w:t>
                            </w:r>
                          </w:p>
                          <w:p w:rsidR="008978D2" w:rsidRPr="00B251C5" w:rsidRDefault="008978D2" w:rsidP="008978D2">
                            <w:pPr>
                              <w:rPr>
                                <w:rFonts w:ascii="Times New Roman" w:hAnsi="Times New Roman" w:cs="Times New Roman"/>
                                <w:bCs/>
                                <w:sz w:val="24"/>
                                <w:szCs w:val="24"/>
                              </w:rPr>
                            </w:pPr>
                            <w:r w:rsidRPr="00B251C5">
                              <w:rPr>
                                <w:rFonts w:ascii="Times New Roman" w:hAnsi="Times New Roman" w:cs="Times New Roman"/>
                                <w:bCs/>
                                <w:sz w:val="24"/>
                                <w:szCs w:val="24"/>
                              </w:rPr>
                              <w:t>АО «Челябинскгоргаз»</w:t>
                            </w:r>
                          </w:p>
                          <w:p w:rsidR="008978D2" w:rsidRPr="00B251C5" w:rsidRDefault="008978D2" w:rsidP="008978D2">
                            <w:pPr>
                              <w:rPr>
                                <w:rFonts w:ascii="Times New Roman" w:hAnsi="Times New Roman" w:cs="Times New Roman"/>
                                <w:bCs/>
                                <w:sz w:val="24"/>
                                <w:szCs w:val="24"/>
                              </w:rPr>
                            </w:pPr>
                            <w:r w:rsidRPr="00B251C5">
                              <w:rPr>
                                <w:rFonts w:ascii="Times New Roman" w:hAnsi="Times New Roman" w:cs="Times New Roman"/>
                                <w:bCs/>
                                <w:sz w:val="24"/>
                                <w:szCs w:val="24"/>
                              </w:rPr>
                              <w:t>Место нахождения и почтовый адрес: 454087, г. Челябинск, ул. Рылеева, 8.</w:t>
                            </w:r>
                          </w:p>
                          <w:p w:rsidR="008978D2" w:rsidRPr="00B251C5" w:rsidRDefault="008978D2" w:rsidP="008978D2">
                            <w:pPr>
                              <w:rPr>
                                <w:rFonts w:ascii="Times New Roman" w:hAnsi="Times New Roman" w:cs="Times New Roman"/>
                                <w:bCs/>
                                <w:sz w:val="24"/>
                                <w:szCs w:val="24"/>
                              </w:rPr>
                            </w:pPr>
                            <w:r w:rsidRPr="00B251C5">
                              <w:rPr>
                                <w:rFonts w:ascii="Times New Roman" w:hAnsi="Times New Roman" w:cs="Times New Roman"/>
                                <w:bCs/>
                                <w:sz w:val="24"/>
                                <w:szCs w:val="24"/>
                              </w:rPr>
                              <w:t>Контактное лицо: Петров Алексей Борисович: 8(351)729-35-49</w:t>
                            </w:r>
                          </w:p>
                          <w:p w:rsidR="008978D2" w:rsidRPr="00B251C5" w:rsidRDefault="008978D2" w:rsidP="008978D2">
                            <w:pPr>
                              <w:rPr>
                                <w:rFonts w:ascii="Times New Roman" w:hAnsi="Times New Roman" w:cs="Times New Roman"/>
                                <w:bCs/>
                                <w:sz w:val="24"/>
                                <w:szCs w:val="24"/>
                              </w:rPr>
                            </w:pPr>
                            <w:r w:rsidRPr="00B251C5">
                              <w:rPr>
                                <w:rFonts w:ascii="Times New Roman" w:hAnsi="Times New Roman" w:cs="Times New Roman"/>
                                <w:bCs/>
                                <w:sz w:val="24"/>
                                <w:szCs w:val="24"/>
                              </w:rPr>
                              <w:t xml:space="preserve">Адрес электронной почты: </w:t>
                            </w:r>
                            <w:r w:rsidRPr="00B251C5">
                              <w:rPr>
                                <w:rFonts w:ascii="Times New Roman" w:hAnsi="Times New Roman" w:cs="Times New Roman"/>
                                <w:sz w:val="24"/>
                                <w:szCs w:val="24"/>
                                <w:lang w:val="en-US" w:eastAsia="ru-RU"/>
                              </w:rPr>
                              <w:t>A</w:t>
                            </w:r>
                            <w:r w:rsidRPr="00B251C5">
                              <w:rPr>
                                <w:rFonts w:ascii="Times New Roman" w:hAnsi="Times New Roman" w:cs="Times New Roman"/>
                                <w:sz w:val="24"/>
                                <w:szCs w:val="24"/>
                                <w:lang w:eastAsia="ru-RU"/>
                              </w:rPr>
                              <w:t>.</w:t>
                            </w:r>
                            <w:r w:rsidRPr="00B251C5">
                              <w:rPr>
                                <w:rFonts w:ascii="Times New Roman" w:hAnsi="Times New Roman" w:cs="Times New Roman"/>
                                <w:sz w:val="24"/>
                                <w:szCs w:val="24"/>
                                <w:lang w:val="en-US" w:eastAsia="ru-RU"/>
                              </w:rPr>
                              <w:t>Petrov</w:t>
                            </w:r>
                            <w:r w:rsidRPr="00B251C5">
                              <w:rPr>
                                <w:rFonts w:ascii="Times New Roman" w:hAnsi="Times New Roman" w:cs="Times New Roman"/>
                                <w:sz w:val="24"/>
                                <w:szCs w:val="24"/>
                                <w:lang w:eastAsia="ru-RU"/>
                              </w:rPr>
                              <w:t>@</w:t>
                            </w:r>
                            <w:r w:rsidRPr="00B251C5">
                              <w:rPr>
                                <w:rFonts w:ascii="Times New Roman" w:hAnsi="Times New Roman" w:cs="Times New Roman"/>
                                <w:sz w:val="24"/>
                                <w:szCs w:val="24"/>
                                <w:lang w:val="en-US" w:eastAsia="ru-RU"/>
                              </w:rPr>
                              <w:t>chelgaz</w:t>
                            </w:r>
                            <w:r w:rsidRPr="00B251C5">
                              <w:rPr>
                                <w:rFonts w:ascii="Times New Roman" w:hAnsi="Times New Roman" w:cs="Times New Roman"/>
                                <w:sz w:val="24"/>
                                <w:szCs w:val="24"/>
                                <w:lang w:eastAsia="ru-RU"/>
                              </w:rPr>
                              <w:t>.</w:t>
                            </w:r>
                            <w:r w:rsidRPr="00B251C5">
                              <w:rPr>
                                <w:rFonts w:ascii="Times New Roman" w:hAnsi="Times New Roman" w:cs="Times New Roman"/>
                                <w:sz w:val="24"/>
                                <w:szCs w:val="24"/>
                                <w:lang w:val="en-US" w:eastAsia="ru-RU"/>
                              </w:rPr>
                              <w:t>ru</w:t>
                            </w:r>
                          </w:p>
                        </w:sdtContent>
                      </w:sdt>
                      <w:p w:rsidR="008978D2" w:rsidRPr="00B251C5" w:rsidRDefault="00EE2CA0" w:rsidP="008978D2">
                        <w:pPr>
                          <w:rPr>
                            <w:rFonts w:ascii="Times New Roman" w:hAnsi="Times New Roman" w:cs="Times New Roman"/>
                            <w:bCs/>
                            <w:sz w:val="24"/>
                            <w:szCs w:val="24"/>
                          </w:rPr>
                        </w:pPr>
                      </w:p>
                    </w:sdtContent>
                  </w:sdt>
                  <w:p w:rsidR="008978D2" w:rsidRPr="00B251C5" w:rsidRDefault="00EE2CA0" w:rsidP="008978D2">
                    <w:pPr>
                      <w:rPr>
                        <w:rFonts w:ascii="Times New Roman" w:hAnsi="Times New Roman" w:cs="Times New Roman"/>
                        <w:bCs/>
                        <w:sz w:val="24"/>
                        <w:szCs w:val="24"/>
                      </w:rPr>
                    </w:pPr>
                  </w:p>
                </w:sdtContent>
              </w:sdt>
              <w:p w:rsidR="00DA2E8A" w:rsidRPr="00B251C5" w:rsidRDefault="00EE2CA0" w:rsidP="00DA2E8A">
                <w:pPr>
                  <w:rPr>
                    <w:rFonts w:ascii="Times New Roman" w:hAnsi="Times New Roman" w:cs="Times New Roman"/>
                    <w:bCs/>
                    <w:sz w:val="24"/>
                    <w:szCs w:val="24"/>
                  </w:rPr>
                </w:pPr>
              </w:p>
            </w:sdtContent>
          </w:sdt>
          <w:p w:rsidR="006B4057" w:rsidRPr="00B251C5" w:rsidRDefault="006B4057" w:rsidP="006B4057">
            <w:pPr>
              <w:widowControl w:val="0"/>
              <w:shd w:val="clear" w:color="auto" w:fill="FEFFFF"/>
              <w:autoSpaceDE w:val="0"/>
              <w:autoSpaceDN w:val="0"/>
              <w:adjustRightInd w:val="0"/>
              <w:spacing w:line="249" w:lineRule="exact"/>
              <w:ind w:right="10"/>
              <w:jc w:val="both"/>
              <w:rPr>
                <w:rFonts w:ascii="Times New Roman" w:hAnsi="Times New Roman" w:cs="Times New Roman"/>
                <w:bCs/>
                <w:sz w:val="24"/>
                <w:szCs w:val="24"/>
                <w:lang w:eastAsia="ar-SA"/>
              </w:rPr>
            </w:pPr>
          </w:p>
        </w:tc>
      </w:tr>
      <w:tr w:rsidR="00CE7314" w:rsidRPr="00B251C5" w:rsidTr="000E354B">
        <w:trPr>
          <w:trHeight w:val="102"/>
        </w:trPr>
        <w:tc>
          <w:tcPr>
            <w:tcW w:w="491" w:type="dxa"/>
          </w:tcPr>
          <w:p w:rsidR="00CE7314" w:rsidRPr="00B251C5" w:rsidRDefault="00CE7314" w:rsidP="000D398B">
            <w:pPr>
              <w:jc w:val="center"/>
              <w:rPr>
                <w:rFonts w:ascii="Times New Roman" w:hAnsi="Times New Roman" w:cs="Times New Roman"/>
                <w:sz w:val="24"/>
                <w:szCs w:val="24"/>
              </w:rPr>
            </w:pPr>
            <w:r w:rsidRPr="00B251C5">
              <w:rPr>
                <w:rFonts w:ascii="Times New Roman" w:hAnsi="Times New Roman" w:cs="Times New Roman"/>
                <w:sz w:val="24"/>
                <w:szCs w:val="24"/>
              </w:rPr>
              <w:lastRenderedPageBreak/>
              <w:t>1</w:t>
            </w:r>
            <w:r w:rsidR="000D398B" w:rsidRPr="00B251C5">
              <w:rPr>
                <w:rFonts w:ascii="Times New Roman" w:hAnsi="Times New Roman" w:cs="Times New Roman"/>
                <w:sz w:val="24"/>
                <w:szCs w:val="24"/>
              </w:rPr>
              <w:t>7</w:t>
            </w:r>
            <w:r w:rsidRPr="00B251C5">
              <w:rPr>
                <w:rFonts w:ascii="Times New Roman" w:hAnsi="Times New Roman" w:cs="Times New Roman"/>
                <w:sz w:val="24"/>
                <w:szCs w:val="24"/>
              </w:rPr>
              <w:t>.</w:t>
            </w:r>
          </w:p>
        </w:tc>
        <w:tc>
          <w:tcPr>
            <w:tcW w:w="1852" w:type="dxa"/>
          </w:tcPr>
          <w:p w:rsidR="00CE7314" w:rsidRPr="00B251C5" w:rsidRDefault="00CE7314" w:rsidP="00F40A9E">
            <w:pPr>
              <w:rPr>
                <w:rFonts w:ascii="Times New Roman" w:hAnsi="Times New Roman" w:cs="Times New Roman"/>
                <w:bCs/>
                <w:sz w:val="24"/>
                <w:szCs w:val="24"/>
                <w:lang w:eastAsia="ar-SA"/>
              </w:rPr>
            </w:pPr>
            <w:r w:rsidRPr="00B251C5">
              <w:rPr>
                <w:rFonts w:ascii="Times New Roman" w:hAnsi="Times New Roman" w:cs="Times New Roman"/>
                <w:bCs/>
                <w:sz w:val="24"/>
                <w:szCs w:val="24"/>
                <w:lang w:eastAsia="ar-SA"/>
              </w:rPr>
              <w:t>Требования по обеспечению заявки</w:t>
            </w:r>
          </w:p>
        </w:tc>
        <w:tc>
          <w:tcPr>
            <w:tcW w:w="8284" w:type="dxa"/>
          </w:tcPr>
          <w:p w:rsidR="00CE7314" w:rsidRPr="00B251C5" w:rsidRDefault="00CE7314" w:rsidP="006B4057">
            <w:pPr>
              <w:widowControl w:val="0"/>
              <w:shd w:val="clear" w:color="auto" w:fill="FEFFFF"/>
              <w:autoSpaceDE w:val="0"/>
              <w:autoSpaceDN w:val="0"/>
              <w:adjustRightInd w:val="0"/>
              <w:spacing w:line="249" w:lineRule="exact"/>
              <w:ind w:right="10"/>
              <w:jc w:val="both"/>
              <w:rPr>
                <w:rFonts w:ascii="Times New Roman" w:hAnsi="Times New Roman" w:cs="Times New Roman"/>
                <w:bCs/>
                <w:sz w:val="24"/>
                <w:szCs w:val="24"/>
                <w:lang w:eastAsia="ar-SA"/>
              </w:rPr>
            </w:pPr>
            <w:r w:rsidRPr="00B251C5">
              <w:rPr>
                <w:rFonts w:ascii="Times New Roman" w:hAnsi="Times New Roman" w:cs="Times New Roman"/>
                <w:bCs/>
                <w:sz w:val="24"/>
                <w:szCs w:val="24"/>
                <w:lang w:eastAsia="ar-SA"/>
              </w:rPr>
              <w:t>Не установлено</w:t>
            </w:r>
          </w:p>
        </w:tc>
      </w:tr>
      <w:tr w:rsidR="00CE7314" w:rsidRPr="00B251C5" w:rsidTr="000E354B">
        <w:trPr>
          <w:trHeight w:val="102"/>
        </w:trPr>
        <w:tc>
          <w:tcPr>
            <w:tcW w:w="491" w:type="dxa"/>
          </w:tcPr>
          <w:p w:rsidR="00CE7314" w:rsidRPr="00B251C5" w:rsidRDefault="00CE7314" w:rsidP="000D398B">
            <w:pPr>
              <w:jc w:val="center"/>
              <w:rPr>
                <w:rFonts w:ascii="Times New Roman" w:hAnsi="Times New Roman" w:cs="Times New Roman"/>
                <w:sz w:val="24"/>
                <w:szCs w:val="24"/>
              </w:rPr>
            </w:pPr>
            <w:r w:rsidRPr="00B251C5">
              <w:rPr>
                <w:rFonts w:ascii="Times New Roman" w:hAnsi="Times New Roman" w:cs="Times New Roman"/>
                <w:sz w:val="24"/>
                <w:szCs w:val="24"/>
              </w:rPr>
              <w:t>1</w:t>
            </w:r>
            <w:r w:rsidR="000D398B" w:rsidRPr="00B251C5">
              <w:rPr>
                <w:rFonts w:ascii="Times New Roman" w:hAnsi="Times New Roman" w:cs="Times New Roman"/>
                <w:sz w:val="24"/>
                <w:szCs w:val="24"/>
              </w:rPr>
              <w:t>8</w:t>
            </w:r>
            <w:r w:rsidRPr="00B251C5">
              <w:rPr>
                <w:rFonts w:ascii="Times New Roman" w:hAnsi="Times New Roman" w:cs="Times New Roman"/>
                <w:sz w:val="24"/>
                <w:szCs w:val="24"/>
              </w:rPr>
              <w:t>.</w:t>
            </w:r>
          </w:p>
        </w:tc>
        <w:tc>
          <w:tcPr>
            <w:tcW w:w="1852" w:type="dxa"/>
          </w:tcPr>
          <w:p w:rsidR="00CE7314" w:rsidRPr="00B251C5" w:rsidRDefault="00CE7314" w:rsidP="00F40A9E">
            <w:pPr>
              <w:rPr>
                <w:rFonts w:ascii="Times New Roman" w:hAnsi="Times New Roman" w:cs="Times New Roman"/>
                <w:bCs/>
                <w:sz w:val="24"/>
                <w:szCs w:val="24"/>
                <w:lang w:eastAsia="ar-SA"/>
              </w:rPr>
            </w:pPr>
            <w:r w:rsidRPr="00B251C5">
              <w:rPr>
                <w:rFonts w:ascii="Times New Roman" w:hAnsi="Times New Roman" w:cs="Times New Roman"/>
                <w:bCs/>
                <w:sz w:val="24"/>
                <w:szCs w:val="24"/>
                <w:lang w:eastAsia="ar-SA"/>
              </w:rPr>
              <w:t>Требования по обеспечению исполнения договора</w:t>
            </w:r>
          </w:p>
        </w:tc>
        <w:tc>
          <w:tcPr>
            <w:tcW w:w="8284" w:type="dxa"/>
          </w:tcPr>
          <w:p w:rsidR="00CE7314" w:rsidRPr="00B251C5" w:rsidRDefault="00CE7314" w:rsidP="006B4057">
            <w:pPr>
              <w:widowControl w:val="0"/>
              <w:shd w:val="clear" w:color="auto" w:fill="FEFFFF"/>
              <w:autoSpaceDE w:val="0"/>
              <w:autoSpaceDN w:val="0"/>
              <w:adjustRightInd w:val="0"/>
              <w:spacing w:line="249" w:lineRule="exact"/>
              <w:ind w:right="10"/>
              <w:jc w:val="both"/>
              <w:rPr>
                <w:rFonts w:ascii="Times New Roman" w:hAnsi="Times New Roman" w:cs="Times New Roman"/>
                <w:bCs/>
                <w:sz w:val="24"/>
                <w:szCs w:val="24"/>
                <w:lang w:eastAsia="ar-SA"/>
              </w:rPr>
            </w:pPr>
            <w:r w:rsidRPr="00B251C5">
              <w:rPr>
                <w:rFonts w:ascii="Times New Roman" w:hAnsi="Times New Roman" w:cs="Times New Roman"/>
                <w:bCs/>
                <w:sz w:val="24"/>
                <w:szCs w:val="24"/>
                <w:lang w:eastAsia="ar-SA"/>
              </w:rPr>
              <w:t>Не установлено</w:t>
            </w:r>
          </w:p>
        </w:tc>
      </w:tr>
      <w:tr w:rsidR="00CE7314" w:rsidRPr="00B251C5" w:rsidTr="000E354B">
        <w:trPr>
          <w:trHeight w:val="102"/>
        </w:trPr>
        <w:tc>
          <w:tcPr>
            <w:tcW w:w="491" w:type="dxa"/>
          </w:tcPr>
          <w:p w:rsidR="00CE7314" w:rsidRPr="00B251C5" w:rsidRDefault="000D398B" w:rsidP="000D398B">
            <w:pPr>
              <w:jc w:val="center"/>
              <w:rPr>
                <w:rFonts w:ascii="Times New Roman" w:hAnsi="Times New Roman" w:cs="Times New Roman"/>
                <w:sz w:val="24"/>
                <w:szCs w:val="24"/>
              </w:rPr>
            </w:pPr>
            <w:r w:rsidRPr="00B251C5">
              <w:rPr>
                <w:rFonts w:ascii="Times New Roman" w:hAnsi="Times New Roman" w:cs="Times New Roman"/>
                <w:sz w:val="24"/>
                <w:szCs w:val="24"/>
              </w:rPr>
              <w:t>19</w:t>
            </w:r>
            <w:r w:rsidR="00CE7314" w:rsidRPr="00B251C5">
              <w:rPr>
                <w:rFonts w:ascii="Times New Roman" w:hAnsi="Times New Roman" w:cs="Times New Roman"/>
                <w:sz w:val="24"/>
                <w:szCs w:val="24"/>
              </w:rPr>
              <w:t>.</w:t>
            </w:r>
          </w:p>
        </w:tc>
        <w:tc>
          <w:tcPr>
            <w:tcW w:w="1852" w:type="dxa"/>
          </w:tcPr>
          <w:p w:rsidR="00CE7314" w:rsidRPr="00B251C5" w:rsidRDefault="00CE7314" w:rsidP="00F40A9E">
            <w:pPr>
              <w:rPr>
                <w:rFonts w:ascii="Times New Roman" w:hAnsi="Times New Roman" w:cs="Times New Roman"/>
                <w:bCs/>
                <w:sz w:val="24"/>
                <w:szCs w:val="24"/>
                <w:lang w:eastAsia="ar-SA"/>
              </w:rPr>
            </w:pPr>
            <w:r w:rsidRPr="00B251C5">
              <w:rPr>
                <w:rFonts w:ascii="Times New Roman" w:hAnsi="Times New Roman" w:cs="Times New Roman"/>
                <w:bCs/>
                <w:sz w:val="24"/>
                <w:szCs w:val="24"/>
                <w:lang w:eastAsia="ar-SA"/>
              </w:rPr>
              <w:t>Запасные части, материалы и оборудование, предоставляемые для производства работ Заказчиком, в качестве давальческих</w:t>
            </w:r>
          </w:p>
        </w:tc>
        <w:tc>
          <w:tcPr>
            <w:tcW w:w="8284" w:type="dxa"/>
          </w:tcPr>
          <w:p w:rsidR="00CE7314" w:rsidRPr="00B251C5" w:rsidRDefault="00CE7314" w:rsidP="006B4057">
            <w:pPr>
              <w:widowControl w:val="0"/>
              <w:shd w:val="clear" w:color="auto" w:fill="FEFFFF"/>
              <w:autoSpaceDE w:val="0"/>
              <w:autoSpaceDN w:val="0"/>
              <w:adjustRightInd w:val="0"/>
              <w:spacing w:line="249" w:lineRule="exact"/>
              <w:ind w:right="10"/>
              <w:jc w:val="both"/>
              <w:rPr>
                <w:rFonts w:ascii="Times New Roman" w:hAnsi="Times New Roman" w:cs="Times New Roman"/>
                <w:bCs/>
                <w:sz w:val="24"/>
                <w:szCs w:val="24"/>
                <w:lang w:eastAsia="ar-SA"/>
              </w:rPr>
            </w:pPr>
            <w:r w:rsidRPr="00B251C5">
              <w:rPr>
                <w:rFonts w:ascii="Times New Roman" w:hAnsi="Times New Roman" w:cs="Times New Roman"/>
                <w:bCs/>
                <w:sz w:val="24"/>
                <w:szCs w:val="24"/>
                <w:lang w:eastAsia="ar-SA"/>
              </w:rPr>
              <w:t>Не предоставляется</w:t>
            </w:r>
          </w:p>
        </w:tc>
      </w:tr>
      <w:tr w:rsidR="00F40A9E" w:rsidRPr="00B251C5" w:rsidTr="000E354B">
        <w:trPr>
          <w:trHeight w:val="167"/>
        </w:trPr>
        <w:tc>
          <w:tcPr>
            <w:tcW w:w="491" w:type="dxa"/>
          </w:tcPr>
          <w:p w:rsidR="00F40A9E" w:rsidRPr="00B251C5" w:rsidRDefault="00CE7314" w:rsidP="000D398B">
            <w:pPr>
              <w:jc w:val="center"/>
              <w:rPr>
                <w:rFonts w:ascii="Times New Roman" w:hAnsi="Times New Roman" w:cs="Times New Roman"/>
                <w:sz w:val="24"/>
                <w:szCs w:val="24"/>
              </w:rPr>
            </w:pPr>
            <w:r w:rsidRPr="00B251C5">
              <w:rPr>
                <w:rFonts w:ascii="Times New Roman" w:hAnsi="Times New Roman" w:cs="Times New Roman"/>
                <w:sz w:val="24"/>
                <w:szCs w:val="24"/>
              </w:rPr>
              <w:t>2</w:t>
            </w:r>
            <w:r w:rsidR="000D398B" w:rsidRPr="00B251C5">
              <w:rPr>
                <w:rFonts w:ascii="Times New Roman" w:hAnsi="Times New Roman" w:cs="Times New Roman"/>
                <w:sz w:val="24"/>
                <w:szCs w:val="24"/>
              </w:rPr>
              <w:t>0</w:t>
            </w:r>
            <w:r w:rsidR="00F40A9E" w:rsidRPr="00B251C5">
              <w:rPr>
                <w:rFonts w:ascii="Times New Roman" w:hAnsi="Times New Roman" w:cs="Times New Roman"/>
                <w:sz w:val="24"/>
                <w:szCs w:val="24"/>
              </w:rPr>
              <w:t>.</w:t>
            </w:r>
          </w:p>
        </w:tc>
        <w:tc>
          <w:tcPr>
            <w:tcW w:w="1852" w:type="dxa"/>
          </w:tcPr>
          <w:p w:rsidR="00F40A9E" w:rsidRPr="00B251C5" w:rsidRDefault="00F40A9E" w:rsidP="00F40A9E">
            <w:pPr>
              <w:rPr>
                <w:rFonts w:ascii="Times New Roman" w:hAnsi="Times New Roman" w:cs="Times New Roman"/>
                <w:bCs/>
                <w:sz w:val="24"/>
                <w:szCs w:val="24"/>
                <w:lang w:eastAsia="ar-SA"/>
              </w:rPr>
            </w:pPr>
            <w:r w:rsidRPr="00B251C5">
              <w:rPr>
                <w:rFonts w:ascii="Times New Roman" w:eastAsia="Times New Roman" w:hAnsi="Times New Roman" w:cs="Times New Roman"/>
                <w:bCs/>
                <w:sz w:val="24"/>
                <w:szCs w:val="24"/>
                <w:lang w:eastAsia="ar-SA"/>
              </w:rPr>
              <w:t>Прочие условия</w:t>
            </w:r>
          </w:p>
        </w:tc>
        <w:tc>
          <w:tcPr>
            <w:tcW w:w="8284" w:type="dxa"/>
          </w:tcPr>
          <w:p w:rsidR="00F40A9E" w:rsidRPr="00B251C5" w:rsidRDefault="00487CE7" w:rsidP="00F40A9E">
            <w:pPr>
              <w:widowControl w:val="0"/>
              <w:shd w:val="clear" w:color="auto" w:fill="FEFFFF"/>
              <w:autoSpaceDE w:val="0"/>
              <w:autoSpaceDN w:val="0"/>
              <w:adjustRightInd w:val="0"/>
              <w:spacing w:line="249" w:lineRule="exact"/>
              <w:ind w:right="10"/>
              <w:jc w:val="both"/>
              <w:rPr>
                <w:rFonts w:ascii="Times New Roman" w:hAnsi="Times New Roman" w:cs="Times New Roman"/>
                <w:bCs/>
                <w:sz w:val="24"/>
                <w:szCs w:val="24"/>
                <w:lang w:eastAsia="ar-SA"/>
              </w:rPr>
            </w:pPr>
            <w:r w:rsidRPr="00B251C5">
              <w:rPr>
                <w:rFonts w:ascii="Times New Roman" w:hAnsi="Times New Roman" w:cs="Times New Roman"/>
                <w:bCs/>
                <w:sz w:val="24"/>
                <w:szCs w:val="24"/>
                <w:lang w:eastAsia="ar-SA"/>
              </w:rPr>
              <w:t>-</w:t>
            </w:r>
          </w:p>
        </w:tc>
      </w:tr>
    </w:tbl>
    <w:p w:rsidR="003B4EA8" w:rsidRPr="00B251C5" w:rsidRDefault="003B4EA8" w:rsidP="003B4EA8">
      <w:pPr>
        <w:spacing w:after="0" w:line="240" w:lineRule="auto"/>
        <w:rPr>
          <w:rFonts w:ascii="Times New Roman" w:hAnsi="Times New Roman" w:cs="Times New Roman"/>
          <w:sz w:val="24"/>
          <w:szCs w:val="24"/>
        </w:rPr>
      </w:pPr>
    </w:p>
    <w:tbl>
      <w:tblPr>
        <w:tblStyle w:val="a3"/>
        <w:tblW w:w="10485" w:type="dxa"/>
        <w:tblLook w:val="04A0" w:firstRow="1" w:lastRow="0" w:firstColumn="1" w:lastColumn="0" w:noHBand="0" w:noVBand="1"/>
      </w:tblPr>
      <w:tblGrid>
        <w:gridCol w:w="3787"/>
        <w:gridCol w:w="466"/>
        <w:gridCol w:w="6232"/>
      </w:tblGrid>
      <w:tr w:rsidR="00B251C5" w:rsidRPr="00B251C5" w:rsidTr="00C81BB0">
        <w:trPr>
          <w:trHeight w:val="172"/>
        </w:trPr>
        <w:tc>
          <w:tcPr>
            <w:tcW w:w="3787" w:type="dxa"/>
            <w:vMerge w:val="restart"/>
          </w:tcPr>
          <w:p w:rsidR="00B251C5" w:rsidRPr="00B251C5" w:rsidRDefault="00B251C5" w:rsidP="00B251C5">
            <w:pPr>
              <w:rPr>
                <w:rFonts w:ascii="Times New Roman" w:eastAsia="Times New Roman" w:hAnsi="Times New Roman" w:cs="Times New Roman"/>
                <w:bCs/>
                <w:sz w:val="24"/>
                <w:szCs w:val="24"/>
                <w:lang w:eastAsia="ar-SA"/>
              </w:rPr>
            </w:pPr>
            <w:r w:rsidRPr="00B251C5">
              <w:rPr>
                <w:rFonts w:ascii="Times New Roman" w:eastAsia="Times New Roman" w:hAnsi="Times New Roman" w:cs="Times New Roman"/>
                <w:bCs/>
                <w:sz w:val="24"/>
                <w:szCs w:val="24"/>
                <w:lang w:eastAsia="ar-SA"/>
              </w:rPr>
              <w:t>Приложение</w:t>
            </w:r>
          </w:p>
        </w:tc>
        <w:tc>
          <w:tcPr>
            <w:tcW w:w="466" w:type="dxa"/>
          </w:tcPr>
          <w:p w:rsidR="00B251C5" w:rsidRPr="00B251C5" w:rsidRDefault="00B251C5" w:rsidP="00B251C5">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bidi="he-IL"/>
              </w:rPr>
            </w:pPr>
            <w:r w:rsidRPr="00B251C5">
              <w:rPr>
                <w:rFonts w:ascii="Times New Roman" w:eastAsia="Times New Roman" w:hAnsi="Times New Roman" w:cs="Times New Roman"/>
                <w:sz w:val="24"/>
                <w:szCs w:val="24"/>
                <w:lang w:eastAsia="ru-RU" w:bidi="he-IL"/>
              </w:rPr>
              <w:t>1.</w:t>
            </w:r>
          </w:p>
        </w:tc>
        <w:tc>
          <w:tcPr>
            <w:tcW w:w="6232" w:type="dxa"/>
          </w:tcPr>
          <w:p w:rsidR="00B251C5" w:rsidRPr="00B251C5" w:rsidRDefault="00B251C5" w:rsidP="00B251C5">
            <w:pPr>
              <w:rPr>
                <w:rFonts w:ascii="Times New Roman" w:hAnsi="Times New Roman" w:cs="Times New Roman"/>
                <w:sz w:val="24"/>
                <w:szCs w:val="24"/>
              </w:rPr>
            </w:pPr>
            <w:r w:rsidRPr="00B251C5">
              <w:rPr>
                <w:rFonts w:ascii="Times New Roman" w:hAnsi="Times New Roman" w:cs="Times New Roman"/>
                <w:sz w:val="24"/>
                <w:szCs w:val="24"/>
              </w:rPr>
              <w:t>Форма для расчета цены за единицу работы</w:t>
            </w:r>
          </w:p>
        </w:tc>
      </w:tr>
      <w:tr w:rsidR="00B251C5" w:rsidRPr="00B251C5" w:rsidTr="00C81BB0">
        <w:trPr>
          <w:trHeight w:val="223"/>
        </w:trPr>
        <w:tc>
          <w:tcPr>
            <w:tcW w:w="3787" w:type="dxa"/>
            <w:vMerge/>
          </w:tcPr>
          <w:p w:rsidR="00B251C5" w:rsidRPr="00B251C5" w:rsidRDefault="00B251C5" w:rsidP="00B251C5">
            <w:pPr>
              <w:rPr>
                <w:rFonts w:ascii="Times New Roman" w:eastAsia="Times New Roman" w:hAnsi="Times New Roman" w:cs="Times New Roman"/>
                <w:bCs/>
                <w:sz w:val="24"/>
                <w:szCs w:val="24"/>
                <w:lang w:eastAsia="ar-SA"/>
              </w:rPr>
            </w:pPr>
          </w:p>
        </w:tc>
        <w:tc>
          <w:tcPr>
            <w:tcW w:w="466" w:type="dxa"/>
          </w:tcPr>
          <w:p w:rsidR="00B251C5" w:rsidRPr="00B251C5" w:rsidRDefault="00B251C5" w:rsidP="00B251C5">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bidi="he-IL"/>
              </w:rPr>
            </w:pPr>
            <w:r w:rsidRPr="00B251C5">
              <w:rPr>
                <w:rFonts w:ascii="Times New Roman" w:eastAsia="Times New Roman" w:hAnsi="Times New Roman" w:cs="Times New Roman"/>
                <w:sz w:val="24"/>
                <w:szCs w:val="24"/>
                <w:lang w:eastAsia="ru-RU" w:bidi="he-IL"/>
              </w:rPr>
              <w:t>2.</w:t>
            </w:r>
          </w:p>
        </w:tc>
        <w:tc>
          <w:tcPr>
            <w:tcW w:w="6232" w:type="dxa"/>
          </w:tcPr>
          <w:p w:rsidR="00B251C5" w:rsidRPr="00B251C5" w:rsidRDefault="00B251C5" w:rsidP="00B251C5">
            <w:pPr>
              <w:rPr>
                <w:rFonts w:ascii="Times New Roman" w:hAnsi="Times New Roman" w:cs="Times New Roman"/>
                <w:sz w:val="24"/>
                <w:szCs w:val="24"/>
              </w:rPr>
            </w:pPr>
            <w:r w:rsidRPr="00B251C5">
              <w:rPr>
                <w:rFonts w:ascii="Times New Roman" w:hAnsi="Times New Roman" w:cs="Times New Roman"/>
                <w:sz w:val="24"/>
                <w:szCs w:val="24"/>
              </w:rPr>
              <w:t>Сметы</w:t>
            </w:r>
          </w:p>
        </w:tc>
      </w:tr>
    </w:tbl>
    <w:p w:rsidR="003B4EA8" w:rsidRPr="00B251C5" w:rsidRDefault="003B4EA8" w:rsidP="003B4EA8">
      <w:pPr>
        <w:spacing w:after="0" w:line="240" w:lineRule="auto"/>
        <w:rPr>
          <w:rFonts w:ascii="Times New Roman" w:hAnsi="Times New Roman" w:cs="Times New Roman"/>
          <w:sz w:val="24"/>
          <w:szCs w:val="24"/>
        </w:rPr>
      </w:pPr>
    </w:p>
    <w:p w:rsidR="003B4EA8" w:rsidRPr="00B251C5" w:rsidRDefault="003B4EA8" w:rsidP="003B4EA8">
      <w:pPr>
        <w:spacing w:after="0" w:line="240" w:lineRule="auto"/>
        <w:rPr>
          <w:rFonts w:ascii="Times New Roman" w:hAnsi="Times New Roman" w:cs="Times New Roman"/>
          <w:sz w:val="24"/>
          <w:szCs w:val="24"/>
        </w:rPr>
      </w:pPr>
    </w:p>
    <w:sectPr w:rsidR="003B4EA8" w:rsidRPr="00B251C5" w:rsidSect="00CE7314">
      <w:pgSz w:w="11906" w:h="16838"/>
      <w:pgMar w:top="1134" w:right="566"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CA0" w:rsidRDefault="00EE2CA0" w:rsidP="003B4EA8">
      <w:pPr>
        <w:spacing w:after="0" w:line="240" w:lineRule="auto"/>
      </w:pPr>
      <w:r>
        <w:separator/>
      </w:r>
    </w:p>
  </w:endnote>
  <w:endnote w:type="continuationSeparator" w:id="0">
    <w:p w:rsidR="00EE2CA0" w:rsidRDefault="00EE2CA0" w:rsidP="003B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CA0" w:rsidRDefault="00EE2CA0" w:rsidP="003B4EA8">
      <w:pPr>
        <w:spacing w:after="0" w:line="240" w:lineRule="auto"/>
      </w:pPr>
      <w:r>
        <w:separator/>
      </w:r>
    </w:p>
  </w:footnote>
  <w:footnote w:type="continuationSeparator" w:id="0">
    <w:p w:rsidR="00EE2CA0" w:rsidRDefault="00EE2CA0" w:rsidP="003B4E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2C6C88"/>
    <w:multiLevelType w:val="hybridMultilevel"/>
    <w:tmpl w:val="8432D0B4"/>
    <w:lvl w:ilvl="0" w:tplc="6A9ED0DE">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1627F6"/>
    <w:multiLevelType w:val="hybridMultilevel"/>
    <w:tmpl w:val="9DE840DE"/>
    <w:lvl w:ilvl="0" w:tplc="FC1C625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8541E0"/>
    <w:multiLevelType w:val="hybridMultilevel"/>
    <w:tmpl w:val="4154B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D0"/>
    <w:rsid w:val="000001F9"/>
    <w:rsid w:val="000032B6"/>
    <w:rsid w:val="00063FE2"/>
    <w:rsid w:val="0006588B"/>
    <w:rsid w:val="00087A65"/>
    <w:rsid w:val="000B59C2"/>
    <w:rsid w:val="000B6818"/>
    <w:rsid w:val="000C2D4F"/>
    <w:rsid w:val="000D23E8"/>
    <w:rsid w:val="000D398B"/>
    <w:rsid w:val="000E354B"/>
    <w:rsid w:val="00111880"/>
    <w:rsid w:val="001317C4"/>
    <w:rsid w:val="00160849"/>
    <w:rsid w:val="00174311"/>
    <w:rsid w:val="00191F40"/>
    <w:rsid w:val="001C5F67"/>
    <w:rsid w:val="001F68E8"/>
    <w:rsid w:val="0022604D"/>
    <w:rsid w:val="002C285C"/>
    <w:rsid w:val="003B139D"/>
    <w:rsid w:val="003B4EA8"/>
    <w:rsid w:val="003C65E2"/>
    <w:rsid w:val="003F1173"/>
    <w:rsid w:val="00431B37"/>
    <w:rsid w:val="00462041"/>
    <w:rsid w:val="00464823"/>
    <w:rsid w:val="00481D66"/>
    <w:rsid w:val="00487CE7"/>
    <w:rsid w:val="004B3CB8"/>
    <w:rsid w:val="004C2893"/>
    <w:rsid w:val="004E2DB0"/>
    <w:rsid w:val="004F7F00"/>
    <w:rsid w:val="00512487"/>
    <w:rsid w:val="00572F2C"/>
    <w:rsid w:val="005A0E55"/>
    <w:rsid w:val="005B329E"/>
    <w:rsid w:val="005C3DAF"/>
    <w:rsid w:val="0061329A"/>
    <w:rsid w:val="00626F75"/>
    <w:rsid w:val="00641DA8"/>
    <w:rsid w:val="00671A77"/>
    <w:rsid w:val="00692E42"/>
    <w:rsid w:val="006A2001"/>
    <w:rsid w:val="006B4057"/>
    <w:rsid w:val="006C59B6"/>
    <w:rsid w:val="006D676C"/>
    <w:rsid w:val="006F515C"/>
    <w:rsid w:val="00717502"/>
    <w:rsid w:val="007551F0"/>
    <w:rsid w:val="0079376A"/>
    <w:rsid w:val="007976EB"/>
    <w:rsid w:val="007C04C7"/>
    <w:rsid w:val="007F0390"/>
    <w:rsid w:val="007F087C"/>
    <w:rsid w:val="008042B5"/>
    <w:rsid w:val="0081294A"/>
    <w:rsid w:val="00831ABA"/>
    <w:rsid w:val="008321FB"/>
    <w:rsid w:val="00844098"/>
    <w:rsid w:val="008747B3"/>
    <w:rsid w:val="0088246D"/>
    <w:rsid w:val="0089229C"/>
    <w:rsid w:val="008978D2"/>
    <w:rsid w:val="008A74F8"/>
    <w:rsid w:val="008C1495"/>
    <w:rsid w:val="008C59D6"/>
    <w:rsid w:val="008E4298"/>
    <w:rsid w:val="00903300"/>
    <w:rsid w:val="0091605C"/>
    <w:rsid w:val="0097454C"/>
    <w:rsid w:val="00986637"/>
    <w:rsid w:val="00987E5E"/>
    <w:rsid w:val="00A661A1"/>
    <w:rsid w:val="00A67123"/>
    <w:rsid w:val="00A825D0"/>
    <w:rsid w:val="00AA0D6F"/>
    <w:rsid w:val="00AB0C20"/>
    <w:rsid w:val="00AB536F"/>
    <w:rsid w:val="00B177BD"/>
    <w:rsid w:val="00B251C5"/>
    <w:rsid w:val="00B57CDC"/>
    <w:rsid w:val="00B76B76"/>
    <w:rsid w:val="00B85509"/>
    <w:rsid w:val="00B87895"/>
    <w:rsid w:val="00BA5B52"/>
    <w:rsid w:val="00BA7FA2"/>
    <w:rsid w:val="00BD1E0A"/>
    <w:rsid w:val="00BF226E"/>
    <w:rsid w:val="00C01C95"/>
    <w:rsid w:val="00C03EBA"/>
    <w:rsid w:val="00C053F9"/>
    <w:rsid w:val="00C677AC"/>
    <w:rsid w:val="00C81BB0"/>
    <w:rsid w:val="00CA13F8"/>
    <w:rsid w:val="00CA6B23"/>
    <w:rsid w:val="00CC11F8"/>
    <w:rsid w:val="00CC4E59"/>
    <w:rsid w:val="00CC7833"/>
    <w:rsid w:val="00CD06BF"/>
    <w:rsid w:val="00CE7314"/>
    <w:rsid w:val="00D17CD6"/>
    <w:rsid w:val="00D22DB5"/>
    <w:rsid w:val="00D24D68"/>
    <w:rsid w:val="00D54513"/>
    <w:rsid w:val="00D566D0"/>
    <w:rsid w:val="00D83071"/>
    <w:rsid w:val="00DA2E8A"/>
    <w:rsid w:val="00DB3504"/>
    <w:rsid w:val="00DF7992"/>
    <w:rsid w:val="00E1232B"/>
    <w:rsid w:val="00E25A19"/>
    <w:rsid w:val="00E4751C"/>
    <w:rsid w:val="00E86104"/>
    <w:rsid w:val="00E86F08"/>
    <w:rsid w:val="00EB52BB"/>
    <w:rsid w:val="00EC4B0E"/>
    <w:rsid w:val="00EE2CA0"/>
    <w:rsid w:val="00F40A9E"/>
    <w:rsid w:val="00F603F2"/>
    <w:rsid w:val="00F75A10"/>
    <w:rsid w:val="00FB43B0"/>
    <w:rsid w:val="00FB6503"/>
    <w:rsid w:val="00FE3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6280B-C727-43EF-89C6-1EAFC2EA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E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4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3B4EA8"/>
    <w:pPr>
      <w:spacing w:after="0" w:line="240" w:lineRule="auto"/>
    </w:pPr>
    <w:rPr>
      <w:sz w:val="20"/>
      <w:szCs w:val="20"/>
    </w:rPr>
  </w:style>
  <w:style w:type="character" w:customStyle="1" w:styleId="a5">
    <w:name w:val="Текст сноски Знак"/>
    <w:basedOn w:val="a0"/>
    <w:link w:val="a4"/>
    <w:uiPriority w:val="99"/>
    <w:semiHidden/>
    <w:rsid w:val="003B4EA8"/>
    <w:rPr>
      <w:sz w:val="20"/>
      <w:szCs w:val="20"/>
    </w:rPr>
  </w:style>
  <w:style w:type="character" w:styleId="a6">
    <w:name w:val="footnote reference"/>
    <w:basedOn w:val="a0"/>
    <w:uiPriority w:val="99"/>
    <w:semiHidden/>
    <w:unhideWhenUsed/>
    <w:rsid w:val="003B4EA8"/>
    <w:rPr>
      <w:vertAlign w:val="superscript"/>
    </w:rPr>
  </w:style>
  <w:style w:type="paragraph" w:styleId="a7">
    <w:name w:val="header"/>
    <w:basedOn w:val="a"/>
    <w:link w:val="a8"/>
    <w:uiPriority w:val="99"/>
    <w:unhideWhenUsed/>
    <w:rsid w:val="003B4EA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4EA8"/>
  </w:style>
  <w:style w:type="paragraph" w:styleId="a9">
    <w:name w:val="footer"/>
    <w:basedOn w:val="a"/>
    <w:link w:val="aa"/>
    <w:uiPriority w:val="99"/>
    <w:unhideWhenUsed/>
    <w:rsid w:val="003B4E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4EA8"/>
  </w:style>
  <w:style w:type="paragraph" w:styleId="ab">
    <w:name w:val="Balloon Text"/>
    <w:basedOn w:val="a"/>
    <w:link w:val="ac"/>
    <w:uiPriority w:val="99"/>
    <w:semiHidden/>
    <w:unhideWhenUsed/>
    <w:rsid w:val="008A74F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A74F8"/>
    <w:rPr>
      <w:rFonts w:ascii="Segoe UI" w:hAnsi="Segoe UI" w:cs="Segoe UI"/>
      <w:sz w:val="18"/>
      <w:szCs w:val="18"/>
    </w:rPr>
  </w:style>
  <w:style w:type="character" w:styleId="ad">
    <w:name w:val="Placeholder Text"/>
    <w:basedOn w:val="a0"/>
    <w:uiPriority w:val="99"/>
    <w:semiHidden/>
    <w:rsid w:val="008978D2"/>
    <w:rPr>
      <w:color w:val="808080"/>
    </w:rPr>
  </w:style>
  <w:style w:type="paragraph" w:styleId="ae">
    <w:name w:val="List Paragraph"/>
    <w:basedOn w:val="a"/>
    <w:uiPriority w:val="34"/>
    <w:qFormat/>
    <w:rsid w:val="0011188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FD5DA0590A46B0B3A9F38D16D8793F"/>
        <w:category>
          <w:name w:val="Общие"/>
          <w:gallery w:val="placeholder"/>
        </w:category>
        <w:types>
          <w:type w:val="bbPlcHdr"/>
        </w:types>
        <w:behaviors>
          <w:behavior w:val="content"/>
        </w:behaviors>
        <w:guid w:val="{92E52B1B-51FA-4FA9-89B3-B4A54426DB8A}"/>
      </w:docPartPr>
      <w:docPartBody>
        <w:p w:rsidR="00510651" w:rsidRDefault="00F92B84" w:rsidP="00F92B84">
          <w:pPr>
            <w:pStyle w:val="0DFD5DA0590A46B0B3A9F38D16D8793F"/>
          </w:pPr>
          <w:r>
            <w:rPr>
              <w:rStyle w:val="a3"/>
              <w:rFonts w:ascii="Times New Roman" w:eastAsia="Times New Roman" w:hAnsi="Times New Roman" w:cs="Times New Roman"/>
              <w:color w:val="8496B0" w:themeColor="text2" w:themeTint="99"/>
              <w:spacing w:val="10"/>
            </w:rPr>
            <w:t>_________________________________________________________________________</w:t>
          </w:r>
        </w:p>
      </w:docPartBody>
    </w:docPart>
    <w:docPart>
      <w:docPartPr>
        <w:name w:val="820D9F8637F84F9FA6769A68CD9C00AC"/>
        <w:category>
          <w:name w:val="Общие"/>
          <w:gallery w:val="placeholder"/>
        </w:category>
        <w:types>
          <w:type w:val="bbPlcHdr"/>
        </w:types>
        <w:behaviors>
          <w:behavior w:val="content"/>
        </w:behaviors>
        <w:guid w:val="{2A620BF1-31D0-4E35-BEB4-9C8B23D27190}"/>
      </w:docPartPr>
      <w:docPartBody>
        <w:p w:rsidR="00A23384" w:rsidRDefault="00271FA3" w:rsidP="00271FA3">
          <w:pPr>
            <w:pStyle w:val="820D9F8637F84F9FA6769A68CD9C00AC"/>
          </w:pPr>
          <w:r>
            <w:rPr>
              <w:rStyle w:val="a3"/>
              <w:rFonts w:ascii="Times New Roman" w:eastAsia="Times New Roman" w:hAnsi="Times New Roman" w:cs="Times New Roman"/>
              <w:color w:val="8496B0" w:themeColor="text2" w:themeTint="99"/>
              <w:spacing w:val="10"/>
            </w:rPr>
            <w:t>_____________________________________________________________________</w:t>
          </w:r>
        </w:p>
      </w:docPartBody>
    </w:docPart>
    <w:docPart>
      <w:docPartPr>
        <w:name w:val="BDE4D9AE39C34255AB3EE6436BCE94B4"/>
        <w:category>
          <w:name w:val="Общие"/>
          <w:gallery w:val="placeholder"/>
        </w:category>
        <w:types>
          <w:type w:val="bbPlcHdr"/>
        </w:types>
        <w:behaviors>
          <w:behavior w:val="content"/>
        </w:behaviors>
        <w:guid w:val="{615EE6DC-7DCB-4E3F-8FBE-2B69514BA090}"/>
      </w:docPartPr>
      <w:docPartBody>
        <w:p w:rsidR="00A23384" w:rsidRDefault="00271FA3" w:rsidP="00271FA3">
          <w:pPr>
            <w:pStyle w:val="BDE4D9AE39C34255AB3EE6436BCE94B4"/>
          </w:pPr>
          <w:r>
            <w:rPr>
              <w:rStyle w:val="a3"/>
              <w:rFonts w:ascii="Times New Roman" w:eastAsia="Times New Roman" w:hAnsi="Times New Roman" w:cs="Times New Roman"/>
              <w:color w:val="8496B0" w:themeColor="text2" w:themeTint="99"/>
              <w:spacing w:val="10"/>
            </w:rPr>
            <w:t>_________________________________________________________________________</w:t>
          </w:r>
        </w:p>
      </w:docPartBody>
    </w:docPart>
    <w:docPart>
      <w:docPartPr>
        <w:name w:val="BFF281BC338E40F0880975F4357CBD37"/>
        <w:category>
          <w:name w:val="Общие"/>
          <w:gallery w:val="placeholder"/>
        </w:category>
        <w:types>
          <w:type w:val="bbPlcHdr"/>
        </w:types>
        <w:behaviors>
          <w:behavior w:val="content"/>
        </w:behaviors>
        <w:guid w:val="{5C97BA4C-518E-4953-8E97-C6C411A66FA3}"/>
      </w:docPartPr>
      <w:docPartBody>
        <w:p w:rsidR="00A23384" w:rsidRDefault="00271FA3" w:rsidP="00271FA3">
          <w:pPr>
            <w:pStyle w:val="BFF281BC338E40F0880975F4357CBD37"/>
          </w:pPr>
          <w:r>
            <w:rPr>
              <w:rStyle w:val="a3"/>
              <w:rFonts w:ascii="Times New Roman" w:eastAsia="Times New Roman" w:hAnsi="Times New Roman" w:cs="Times New Roman"/>
              <w:color w:val="8496B0" w:themeColor="text2" w:themeTint="99"/>
              <w:spacing w:val="10"/>
            </w:rPr>
            <w:t>_________________________________________________________________________</w:t>
          </w:r>
        </w:p>
      </w:docPartBody>
    </w:docPart>
    <w:docPart>
      <w:docPartPr>
        <w:name w:val="5D74E91816F14644A57B5D3472F3845A"/>
        <w:category>
          <w:name w:val="Общие"/>
          <w:gallery w:val="placeholder"/>
        </w:category>
        <w:types>
          <w:type w:val="bbPlcHdr"/>
        </w:types>
        <w:behaviors>
          <w:behavior w:val="content"/>
        </w:behaviors>
        <w:guid w:val="{CED2D037-5474-4982-A170-21D2984E101F}"/>
      </w:docPartPr>
      <w:docPartBody>
        <w:p w:rsidR="00A23384" w:rsidRDefault="00271FA3" w:rsidP="00271FA3">
          <w:pPr>
            <w:pStyle w:val="5D74E91816F14644A57B5D3472F3845A"/>
          </w:pPr>
          <w:r>
            <w:rPr>
              <w:rStyle w:val="a3"/>
              <w:rFonts w:ascii="Times New Roman" w:eastAsia="Times New Roman" w:hAnsi="Times New Roman" w:cs="Times New Roman"/>
              <w:color w:val="8496B0" w:themeColor="text2" w:themeTint="99"/>
              <w:spacing w:val="10"/>
            </w:rPr>
            <w:t>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84"/>
    <w:rsid w:val="000365FB"/>
    <w:rsid w:val="000A7ED8"/>
    <w:rsid w:val="00121CAB"/>
    <w:rsid w:val="0017579C"/>
    <w:rsid w:val="001A78DD"/>
    <w:rsid w:val="0020228E"/>
    <w:rsid w:val="002558E3"/>
    <w:rsid w:val="00271FA3"/>
    <w:rsid w:val="002C3883"/>
    <w:rsid w:val="00367267"/>
    <w:rsid w:val="003E5EA0"/>
    <w:rsid w:val="00414E46"/>
    <w:rsid w:val="0048653F"/>
    <w:rsid w:val="00510651"/>
    <w:rsid w:val="00522675"/>
    <w:rsid w:val="0060376E"/>
    <w:rsid w:val="00610696"/>
    <w:rsid w:val="00643BCF"/>
    <w:rsid w:val="00705EBB"/>
    <w:rsid w:val="007674CE"/>
    <w:rsid w:val="007B0F65"/>
    <w:rsid w:val="00981452"/>
    <w:rsid w:val="009F2CA8"/>
    <w:rsid w:val="00A23384"/>
    <w:rsid w:val="00AA07ED"/>
    <w:rsid w:val="00BA4687"/>
    <w:rsid w:val="00C872D8"/>
    <w:rsid w:val="00D13412"/>
    <w:rsid w:val="00DA3C3B"/>
    <w:rsid w:val="00DD211C"/>
    <w:rsid w:val="00E578A9"/>
    <w:rsid w:val="00E919FF"/>
    <w:rsid w:val="00F02E27"/>
    <w:rsid w:val="00F25A8B"/>
    <w:rsid w:val="00F84A3B"/>
    <w:rsid w:val="00F92B84"/>
    <w:rsid w:val="00F97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A07ED"/>
    <w:rPr>
      <w:color w:val="808080"/>
    </w:rPr>
  </w:style>
  <w:style w:type="paragraph" w:customStyle="1" w:styleId="5F2348932A354DE28B1DFE4DC2E86BE0">
    <w:name w:val="5F2348932A354DE28B1DFE4DC2E86BE0"/>
    <w:rsid w:val="00F92B84"/>
  </w:style>
  <w:style w:type="paragraph" w:customStyle="1" w:styleId="0DFD5DA0590A46B0B3A9F38D16D8793F">
    <w:name w:val="0DFD5DA0590A46B0B3A9F38D16D8793F"/>
    <w:rsid w:val="00F92B84"/>
  </w:style>
  <w:style w:type="paragraph" w:customStyle="1" w:styleId="DA90882C5E4846938C12956F89009D98">
    <w:name w:val="DA90882C5E4846938C12956F89009D98"/>
    <w:rsid w:val="00F92B84"/>
  </w:style>
  <w:style w:type="paragraph" w:customStyle="1" w:styleId="795FED2A144144CE8C22546782BA3EA0">
    <w:name w:val="795FED2A144144CE8C22546782BA3EA0"/>
    <w:rsid w:val="00F92B84"/>
  </w:style>
  <w:style w:type="paragraph" w:customStyle="1" w:styleId="502306CE78C0431D8E3A1D8228A4B3D2">
    <w:name w:val="502306CE78C0431D8E3A1D8228A4B3D2"/>
    <w:rsid w:val="00271FA3"/>
  </w:style>
  <w:style w:type="paragraph" w:customStyle="1" w:styleId="EA93DC5A93BA47BDB4737EE2927B1B8D">
    <w:name w:val="EA93DC5A93BA47BDB4737EE2927B1B8D"/>
    <w:rsid w:val="00271FA3"/>
  </w:style>
  <w:style w:type="paragraph" w:customStyle="1" w:styleId="0CB0739AFDB24EF39959E624A84B9AEA">
    <w:name w:val="0CB0739AFDB24EF39959E624A84B9AEA"/>
    <w:rsid w:val="00271FA3"/>
  </w:style>
  <w:style w:type="paragraph" w:customStyle="1" w:styleId="AA64960E20D84829B00144C8316254B2">
    <w:name w:val="AA64960E20D84829B00144C8316254B2"/>
    <w:rsid w:val="00271FA3"/>
  </w:style>
  <w:style w:type="paragraph" w:customStyle="1" w:styleId="D76324C6DDA44C24AAF4C404F64E5712">
    <w:name w:val="D76324C6DDA44C24AAF4C404F64E5712"/>
    <w:rsid w:val="00271FA3"/>
  </w:style>
  <w:style w:type="paragraph" w:customStyle="1" w:styleId="820D9F8637F84F9FA6769A68CD9C00AC">
    <w:name w:val="820D9F8637F84F9FA6769A68CD9C00AC"/>
    <w:rsid w:val="00271FA3"/>
  </w:style>
  <w:style w:type="paragraph" w:customStyle="1" w:styleId="467C955C4B1D4539BA9571511E652DAF">
    <w:name w:val="467C955C4B1D4539BA9571511E652DAF"/>
    <w:rsid w:val="00271FA3"/>
  </w:style>
  <w:style w:type="paragraph" w:customStyle="1" w:styleId="2741E65B635E4E5FB33BD5F9F66CBE1D">
    <w:name w:val="2741E65B635E4E5FB33BD5F9F66CBE1D"/>
    <w:rsid w:val="00271FA3"/>
  </w:style>
  <w:style w:type="paragraph" w:customStyle="1" w:styleId="4DBCA058A491420CB5E748DF3B197B21">
    <w:name w:val="4DBCA058A491420CB5E748DF3B197B21"/>
    <w:rsid w:val="00271FA3"/>
  </w:style>
  <w:style w:type="paragraph" w:customStyle="1" w:styleId="BDE4D9AE39C34255AB3EE6436BCE94B4">
    <w:name w:val="BDE4D9AE39C34255AB3EE6436BCE94B4"/>
    <w:rsid w:val="00271FA3"/>
  </w:style>
  <w:style w:type="paragraph" w:customStyle="1" w:styleId="BFF281BC338E40F0880975F4357CBD37">
    <w:name w:val="BFF281BC338E40F0880975F4357CBD37"/>
    <w:rsid w:val="00271FA3"/>
  </w:style>
  <w:style w:type="paragraph" w:customStyle="1" w:styleId="5D74E91816F14644A57B5D3472F3845A">
    <w:name w:val="5D74E91816F14644A57B5D3472F3845A"/>
    <w:rsid w:val="00271FA3"/>
  </w:style>
  <w:style w:type="paragraph" w:customStyle="1" w:styleId="469A9F4EA81B49E2B4A34257AAEF18A3">
    <w:name w:val="469A9F4EA81B49E2B4A34257AAEF18A3"/>
    <w:rsid w:val="00A23384"/>
  </w:style>
  <w:style w:type="paragraph" w:customStyle="1" w:styleId="D6ABA9F305574E768DF2C13A0C3D1CD8">
    <w:name w:val="D6ABA9F305574E768DF2C13A0C3D1CD8"/>
    <w:rsid w:val="00A23384"/>
  </w:style>
  <w:style w:type="paragraph" w:customStyle="1" w:styleId="5196BAC2E18C4C56A8B731EAD1462E34">
    <w:name w:val="5196BAC2E18C4C56A8B731EAD1462E34"/>
    <w:rsid w:val="00A23384"/>
  </w:style>
  <w:style w:type="paragraph" w:customStyle="1" w:styleId="6F49148CAD3D464DA731281050FF2E27">
    <w:name w:val="6F49148CAD3D464DA731281050FF2E27"/>
    <w:rsid w:val="00A23384"/>
  </w:style>
  <w:style w:type="paragraph" w:customStyle="1" w:styleId="986F0709B5984940B7E8EB5C77A9318D">
    <w:name w:val="986F0709B5984940B7E8EB5C77A9318D"/>
    <w:rsid w:val="00A23384"/>
  </w:style>
  <w:style w:type="paragraph" w:customStyle="1" w:styleId="3DA38E68B5484A43B97326B1B8A8C8D2">
    <w:name w:val="3DA38E68B5484A43B97326B1B8A8C8D2"/>
    <w:rsid w:val="00A23384"/>
  </w:style>
  <w:style w:type="paragraph" w:customStyle="1" w:styleId="9251BEB4665B4B38940E5DC0FFDAF7EE">
    <w:name w:val="9251BEB4665B4B38940E5DC0FFDAF7EE"/>
    <w:rsid w:val="00A23384"/>
  </w:style>
  <w:style w:type="paragraph" w:customStyle="1" w:styleId="DC8A2D6DFA964A2BA22717322B6EE05B">
    <w:name w:val="DC8A2D6DFA964A2BA22717322B6EE05B"/>
    <w:rsid w:val="000A7ED8"/>
  </w:style>
  <w:style w:type="paragraph" w:customStyle="1" w:styleId="94BEF2CEA13D4F41BA352C7883D4F1EB">
    <w:name w:val="94BEF2CEA13D4F41BA352C7883D4F1EB"/>
    <w:rsid w:val="000A7ED8"/>
  </w:style>
  <w:style w:type="paragraph" w:customStyle="1" w:styleId="B938FD7DE6D5423DBCCF83C50495E469">
    <w:name w:val="B938FD7DE6D5423DBCCF83C50495E469"/>
    <w:rsid w:val="00705EBB"/>
  </w:style>
  <w:style w:type="paragraph" w:customStyle="1" w:styleId="41A29DAF306041F1949BC5A636780E94">
    <w:name w:val="41A29DAF306041F1949BC5A636780E94"/>
    <w:rsid w:val="00705EBB"/>
  </w:style>
  <w:style w:type="paragraph" w:customStyle="1" w:styleId="032C7ACE9FC24892AFECF1C80897EC52">
    <w:name w:val="032C7ACE9FC24892AFECF1C80897EC52"/>
    <w:rsid w:val="00AA07ED"/>
  </w:style>
  <w:style w:type="paragraph" w:customStyle="1" w:styleId="8B1DF5FCA948494D9D2EF28DBDEBC66E">
    <w:name w:val="8B1DF5FCA948494D9D2EF28DBDEBC66E"/>
    <w:rsid w:val="00AA07ED"/>
  </w:style>
  <w:style w:type="paragraph" w:customStyle="1" w:styleId="4FE4CB5B38DD4452998BD13C23D7D3E8">
    <w:name w:val="4FE4CB5B38DD4452998BD13C23D7D3E8"/>
    <w:rsid w:val="00AA07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1310</Words>
  <Characters>7471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Пупышев Алексей Михайлович</dc:creator>
  <cp:keywords/>
  <dc:description/>
  <cp:lastModifiedBy>Залялютдинова Дина Галимьяновна</cp:lastModifiedBy>
  <cp:revision>41</cp:revision>
  <cp:lastPrinted>2021-08-23T07:17:00Z</cp:lastPrinted>
  <dcterms:created xsi:type="dcterms:W3CDTF">2020-10-27T06:31:00Z</dcterms:created>
  <dcterms:modified xsi:type="dcterms:W3CDTF">2022-01-18T11:35:00Z</dcterms:modified>
</cp:coreProperties>
</file>