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по</w:t>
      </w:r>
      <w:r w:rsidR="0059057B">
        <w:rPr>
          <w:b/>
          <w:caps/>
          <w:sz w:val="21"/>
          <w:szCs w:val="21"/>
        </w:rPr>
        <w:t>ставки фланцев с заглушкой</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3B5669">
        <w:rPr>
          <w:b/>
          <w:caps/>
          <w:sz w:val="21"/>
          <w:szCs w:val="21"/>
        </w:rPr>
        <w:t xml:space="preserve"> 1335</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почты: </w:t>
            </w:r>
            <w:r w:rsidR="000B0BD6" w:rsidRPr="00117EAE">
              <w:rPr>
                <w:sz w:val="20"/>
                <w:szCs w:val="20"/>
              </w:rPr>
              <w:t xml:space="preserve"> </w:t>
            </w:r>
            <w:r w:rsidR="00117EAE" w:rsidRPr="00117EAE">
              <w:rPr>
                <w:sz w:val="20"/>
                <w:szCs w:val="20"/>
              </w:rPr>
              <w:t>A.Pupyshev@chelgaz.ru</w:t>
            </w:r>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117EAE" w:rsidRPr="00117EAE">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59057B"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59057B" w:rsidRPr="00B82855" w:rsidRDefault="0059057B" w:rsidP="0059057B">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jc w:val="both"/>
              <w:rPr>
                <w:sz w:val="20"/>
                <w:szCs w:val="20"/>
              </w:rPr>
            </w:pPr>
            <w:r>
              <w:rPr>
                <w:b/>
              </w:rPr>
              <w:t>Поставка Фланцев с заглушкой</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Pr="00B82855">
              <w:rPr>
                <w:sz w:val="20"/>
                <w:szCs w:val="20"/>
              </w:rPr>
              <w:t xml:space="preserve"> </w:t>
            </w:r>
          </w:p>
          <w:tbl>
            <w:tblPr>
              <w:tblW w:w="68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103"/>
              <w:gridCol w:w="1275"/>
              <w:gridCol w:w="1843"/>
            </w:tblGrid>
            <w:tr w:rsidR="0059057B" w:rsidRPr="00761B7F" w:rsidTr="0059057B">
              <w:trPr>
                <w:trHeight w:val="430"/>
                <w:tblHeader/>
              </w:trPr>
              <w:tc>
                <w:tcPr>
                  <w:tcW w:w="645" w:type="dxa"/>
                  <w:shd w:val="clear" w:color="auto" w:fill="auto"/>
                </w:tcPr>
                <w:p w:rsidR="0059057B" w:rsidRPr="00761B7F" w:rsidRDefault="0059057B" w:rsidP="0059057B">
                  <w:pPr>
                    <w:jc w:val="center"/>
                    <w:rPr>
                      <w:sz w:val="20"/>
                      <w:szCs w:val="20"/>
                    </w:rPr>
                  </w:pPr>
                  <w:r w:rsidRPr="00761B7F">
                    <w:rPr>
                      <w:sz w:val="20"/>
                      <w:szCs w:val="20"/>
                    </w:rPr>
                    <w:t>№ п/п</w:t>
                  </w:r>
                </w:p>
              </w:tc>
              <w:tc>
                <w:tcPr>
                  <w:tcW w:w="3103" w:type="dxa"/>
                </w:tcPr>
                <w:p w:rsidR="0059057B" w:rsidRPr="00761B7F" w:rsidRDefault="0059057B" w:rsidP="0059057B">
                  <w:pPr>
                    <w:ind w:left="-57" w:right="-57"/>
                    <w:jc w:val="center"/>
                    <w:rPr>
                      <w:b/>
                      <w:sz w:val="20"/>
                      <w:szCs w:val="20"/>
                      <w:lang w:eastAsia="en-US"/>
                    </w:rPr>
                  </w:pPr>
                  <w:r w:rsidRPr="00761B7F">
                    <w:rPr>
                      <w:b/>
                      <w:sz w:val="20"/>
                      <w:szCs w:val="20"/>
                      <w:lang w:eastAsia="en-US"/>
                    </w:rPr>
                    <w:t>Наименование товара</w:t>
                  </w:r>
                </w:p>
              </w:tc>
              <w:tc>
                <w:tcPr>
                  <w:tcW w:w="1275" w:type="dxa"/>
                  <w:shd w:val="clear" w:color="auto" w:fill="auto"/>
                </w:tcPr>
                <w:p w:rsidR="0059057B" w:rsidRPr="00761B7F" w:rsidRDefault="0059057B" w:rsidP="0059057B">
                  <w:pPr>
                    <w:jc w:val="center"/>
                    <w:rPr>
                      <w:sz w:val="20"/>
                      <w:szCs w:val="20"/>
                    </w:rPr>
                  </w:pPr>
                  <w:r w:rsidRPr="00761B7F">
                    <w:rPr>
                      <w:sz w:val="20"/>
                      <w:szCs w:val="20"/>
                    </w:rPr>
                    <w:t>Единица измерения</w:t>
                  </w:r>
                </w:p>
              </w:tc>
              <w:tc>
                <w:tcPr>
                  <w:tcW w:w="1843" w:type="dxa"/>
                  <w:shd w:val="clear" w:color="auto" w:fill="auto"/>
                </w:tcPr>
                <w:p w:rsidR="0059057B" w:rsidRPr="00761B7F" w:rsidRDefault="0059057B" w:rsidP="0059057B">
                  <w:pPr>
                    <w:jc w:val="center"/>
                    <w:rPr>
                      <w:sz w:val="20"/>
                      <w:szCs w:val="20"/>
                    </w:rPr>
                  </w:pPr>
                  <w:r w:rsidRPr="00761B7F">
                    <w:rPr>
                      <w:sz w:val="20"/>
                      <w:szCs w:val="20"/>
                    </w:rPr>
                    <w:t xml:space="preserve">Количество </w:t>
                  </w:r>
                </w:p>
              </w:tc>
            </w:tr>
            <w:tr w:rsidR="0059057B" w:rsidRPr="00761B7F" w:rsidTr="003B5669">
              <w:trPr>
                <w:trHeight w:val="241"/>
              </w:trPr>
              <w:tc>
                <w:tcPr>
                  <w:tcW w:w="645" w:type="dxa"/>
                  <w:shd w:val="clear" w:color="auto" w:fill="auto"/>
                  <w:vAlign w:val="center"/>
                </w:tcPr>
                <w:p w:rsidR="0059057B" w:rsidRPr="00761B7F" w:rsidRDefault="0059057B" w:rsidP="0059057B">
                  <w:pPr>
                    <w:jc w:val="center"/>
                    <w:rPr>
                      <w:sz w:val="20"/>
                      <w:szCs w:val="20"/>
                    </w:rPr>
                  </w:pPr>
                  <w:r>
                    <w:rPr>
                      <w:sz w:val="20"/>
                      <w:szCs w:val="20"/>
                    </w:rPr>
                    <w:t>1</w:t>
                  </w:r>
                </w:p>
              </w:tc>
              <w:tc>
                <w:tcPr>
                  <w:tcW w:w="3103" w:type="dxa"/>
                  <w:shd w:val="clear" w:color="000000" w:fill="FFFFFF"/>
                  <w:vAlign w:val="center"/>
                </w:tcPr>
                <w:p w:rsidR="0059057B" w:rsidRDefault="0059057B" w:rsidP="0059057B">
                  <w:pPr>
                    <w:rPr>
                      <w:color w:val="000000"/>
                      <w:sz w:val="20"/>
                      <w:szCs w:val="20"/>
                    </w:rPr>
                  </w:pPr>
                  <w:r>
                    <w:rPr>
                      <w:color w:val="000000"/>
                      <w:sz w:val="20"/>
                      <w:szCs w:val="20"/>
                    </w:rPr>
                    <w:t>Фланец с заглушкой ДУ65 для установки врезки</w:t>
                  </w:r>
                </w:p>
              </w:tc>
              <w:tc>
                <w:tcPr>
                  <w:tcW w:w="1275" w:type="dxa"/>
                  <w:shd w:val="clear" w:color="000000" w:fill="FFFFFF"/>
                </w:tcPr>
                <w:p w:rsidR="0059057B" w:rsidRPr="00761B7F" w:rsidRDefault="0059057B" w:rsidP="0059057B">
                  <w:pPr>
                    <w:jc w:val="center"/>
                    <w:rPr>
                      <w:color w:val="000000"/>
                      <w:sz w:val="20"/>
                      <w:szCs w:val="20"/>
                    </w:rPr>
                  </w:pPr>
                  <w:r>
                    <w:rPr>
                      <w:color w:val="000000"/>
                      <w:sz w:val="20"/>
                      <w:szCs w:val="20"/>
                    </w:rPr>
                    <w:t>шт</w:t>
                  </w:r>
                </w:p>
              </w:tc>
              <w:tc>
                <w:tcPr>
                  <w:tcW w:w="1843" w:type="dxa"/>
                  <w:shd w:val="clear" w:color="000000" w:fill="FFFFFF"/>
                  <w:vAlign w:val="center"/>
                </w:tcPr>
                <w:p w:rsidR="0059057B" w:rsidRDefault="0059057B" w:rsidP="0059057B">
                  <w:pPr>
                    <w:jc w:val="center"/>
                    <w:rPr>
                      <w:color w:val="000000"/>
                      <w:sz w:val="20"/>
                      <w:szCs w:val="20"/>
                    </w:rPr>
                  </w:pPr>
                  <w:r>
                    <w:rPr>
                      <w:color w:val="000000"/>
                      <w:sz w:val="20"/>
                      <w:szCs w:val="20"/>
                    </w:rPr>
                    <w:t>30</w:t>
                  </w:r>
                </w:p>
              </w:tc>
            </w:tr>
            <w:tr w:rsidR="0059057B" w:rsidRPr="00761B7F" w:rsidTr="003B5669">
              <w:trPr>
                <w:trHeight w:val="241"/>
              </w:trPr>
              <w:tc>
                <w:tcPr>
                  <w:tcW w:w="645" w:type="dxa"/>
                  <w:shd w:val="clear" w:color="auto" w:fill="auto"/>
                  <w:vAlign w:val="center"/>
                </w:tcPr>
                <w:p w:rsidR="0059057B" w:rsidRPr="00761B7F" w:rsidRDefault="0059057B" w:rsidP="0059057B">
                  <w:pPr>
                    <w:jc w:val="center"/>
                    <w:rPr>
                      <w:sz w:val="20"/>
                      <w:szCs w:val="20"/>
                    </w:rPr>
                  </w:pPr>
                  <w:r>
                    <w:rPr>
                      <w:sz w:val="20"/>
                      <w:szCs w:val="20"/>
                    </w:rPr>
                    <w:t>2</w:t>
                  </w:r>
                </w:p>
              </w:tc>
              <w:tc>
                <w:tcPr>
                  <w:tcW w:w="3103" w:type="dxa"/>
                  <w:shd w:val="clear" w:color="000000" w:fill="FFFFFF"/>
                  <w:vAlign w:val="center"/>
                </w:tcPr>
                <w:p w:rsidR="0059057B" w:rsidRDefault="0059057B" w:rsidP="0059057B">
                  <w:pPr>
                    <w:rPr>
                      <w:color w:val="000000"/>
                      <w:sz w:val="20"/>
                      <w:szCs w:val="20"/>
                    </w:rPr>
                  </w:pPr>
                  <w:r>
                    <w:rPr>
                      <w:color w:val="000000"/>
                      <w:sz w:val="20"/>
                      <w:szCs w:val="20"/>
                    </w:rPr>
                    <w:t>Фланец с заглушкой ДУ80 для установки врезки</w:t>
                  </w:r>
                </w:p>
              </w:tc>
              <w:tc>
                <w:tcPr>
                  <w:tcW w:w="1275" w:type="dxa"/>
                  <w:shd w:val="clear" w:color="000000" w:fill="FFFFFF"/>
                </w:tcPr>
                <w:p w:rsidR="0059057B" w:rsidRPr="00761B7F" w:rsidRDefault="0059057B" w:rsidP="0059057B">
                  <w:pPr>
                    <w:jc w:val="center"/>
                    <w:rPr>
                      <w:color w:val="000000"/>
                      <w:sz w:val="20"/>
                      <w:szCs w:val="20"/>
                    </w:rPr>
                  </w:pPr>
                  <w:r>
                    <w:rPr>
                      <w:color w:val="000000"/>
                      <w:sz w:val="20"/>
                      <w:szCs w:val="20"/>
                    </w:rPr>
                    <w:t>шт</w:t>
                  </w:r>
                </w:p>
              </w:tc>
              <w:tc>
                <w:tcPr>
                  <w:tcW w:w="1843" w:type="dxa"/>
                  <w:shd w:val="clear" w:color="000000" w:fill="FFFFFF"/>
                  <w:vAlign w:val="center"/>
                </w:tcPr>
                <w:p w:rsidR="0059057B" w:rsidRDefault="0059057B" w:rsidP="0059057B">
                  <w:pPr>
                    <w:jc w:val="center"/>
                    <w:rPr>
                      <w:color w:val="000000"/>
                      <w:sz w:val="20"/>
                      <w:szCs w:val="20"/>
                    </w:rPr>
                  </w:pPr>
                  <w:r>
                    <w:rPr>
                      <w:color w:val="000000"/>
                      <w:sz w:val="20"/>
                      <w:szCs w:val="20"/>
                    </w:rPr>
                    <w:t>30</w:t>
                  </w:r>
                </w:p>
              </w:tc>
            </w:tr>
            <w:tr w:rsidR="0059057B" w:rsidRPr="00761B7F" w:rsidTr="003B5669">
              <w:trPr>
                <w:trHeight w:val="241"/>
              </w:trPr>
              <w:tc>
                <w:tcPr>
                  <w:tcW w:w="645" w:type="dxa"/>
                  <w:shd w:val="clear" w:color="auto" w:fill="auto"/>
                  <w:vAlign w:val="center"/>
                </w:tcPr>
                <w:p w:rsidR="0059057B" w:rsidRPr="00761B7F" w:rsidRDefault="0059057B" w:rsidP="0059057B">
                  <w:pPr>
                    <w:jc w:val="center"/>
                    <w:rPr>
                      <w:sz w:val="20"/>
                      <w:szCs w:val="20"/>
                    </w:rPr>
                  </w:pPr>
                  <w:r>
                    <w:rPr>
                      <w:sz w:val="20"/>
                      <w:szCs w:val="20"/>
                    </w:rPr>
                    <w:t>3</w:t>
                  </w:r>
                </w:p>
              </w:tc>
              <w:tc>
                <w:tcPr>
                  <w:tcW w:w="3103" w:type="dxa"/>
                  <w:shd w:val="clear" w:color="000000" w:fill="FFFFFF"/>
                  <w:vAlign w:val="center"/>
                </w:tcPr>
                <w:p w:rsidR="0059057B" w:rsidRDefault="0059057B" w:rsidP="0059057B">
                  <w:pPr>
                    <w:rPr>
                      <w:color w:val="000000"/>
                      <w:sz w:val="20"/>
                      <w:szCs w:val="20"/>
                    </w:rPr>
                  </w:pPr>
                  <w:r>
                    <w:rPr>
                      <w:color w:val="000000"/>
                      <w:sz w:val="20"/>
                      <w:szCs w:val="20"/>
                    </w:rPr>
                    <w:t>Фланец с заглушкой ДУ100 для установки врезки</w:t>
                  </w:r>
                </w:p>
              </w:tc>
              <w:tc>
                <w:tcPr>
                  <w:tcW w:w="1275" w:type="dxa"/>
                  <w:shd w:val="clear" w:color="000000" w:fill="FFFFFF"/>
                </w:tcPr>
                <w:p w:rsidR="0059057B" w:rsidRPr="00761B7F" w:rsidRDefault="0059057B" w:rsidP="0059057B">
                  <w:pPr>
                    <w:jc w:val="center"/>
                    <w:rPr>
                      <w:color w:val="000000"/>
                      <w:sz w:val="20"/>
                      <w:szCs w:val="20"/>
                    </w:rPr>
                  </w:pPr>
                  <w:r>
                    <w:rPr>
                      <w:color w:val="000000"/>
                      <w:sz w:val="20"/>
                      <w:szCs w:val="20"/>
                    </w:rPr>
                    <w:t>шт</w:t>
                  </w:r>
                </w:p>
              </w:tc>
              <w:tc>
                <w:tcPr>
                  <w:tcW w:w="1843" w:type="dxa"/>
                  <w:shd w:val="clear" w:color="000000" w:fill="FFFFFF"/>
                  <w:vAlign w:val="center"/>
                </w:tcPr>
                <w:p w:rsidR="0059057B" w:rsidRDefault="0059057B" w:rsidP="0059057B">
                  <w:pPr>
                    <w:jc w:val="center"/>
                    <w:rPr>
                      <w:color w:val="000000"/>
                      <w:sz w:val="20"/>
                      <w:szCs w:val="20"/>
                    </w:rPr>
                  </w:pPr>
                  <w:r>
                    <w:rPr>
                      <w:color w:val="000000"/>
                      <w:sz w:val="20"/>
                      <w:szCs w:val="20"/>
                    </w:rPr>
                    <w:t>30</w:t>
                  </w:r>
                </w:p>
              </w:tc>
            </w:tr>
            <w:tr w:rsidR="0059057B" w:rsidRPr="00761B7F" w:rsidTr="003B5669">
              <w:trPr>
                <w:trHeight w:val="241"/>
              </w:trPr>
              <w:tc>
                <w:tcPr>
                  <w:tcW w:w="645" w:type="dxa"/>
                  <w:shd w:val="clear" w:color="auto" w:fill="auto"/>
                  <w:vAlign w:val="center"/>
                </w:tcPr>
                <w:p w:rsidR="0059057B" w:rsidRPr="00761B7F" w:rsidRDefault="0059057B" w:rsidP="0059057B">
                  <w:pPr>
                    <w:jc w:val="center"/>
                    <w:rPr>
                      <w:sz w:val="20"/>
                      <w:szCs w:val="20"/>
                    </w:rPr>
                  </w:pPr>
                  <w:r>
                    <w:rPr>
                      <w:sz w:val="20"/>
                      <w:szCs w:val="20"/>
                    </w:rPr>
                    <w:t>4</w:t>
                  </w:r>
                </w:p>
              </w:tc>
              <w:tc>
                <w:tcPr>
                  <w:tcW w:w="3103" w:type="dxa"/>
                  <w:shd w:val="clear" w:color="000000" w:fill="FFFFFF"/>
                  <w:vAlign w:val="center"/>
                </w:tcPr>
                <w:p w:rsidR="0059057B" w:rsidRDefault="0059057B" w:rsidP="0059057B">
                  <w:pPr>
                    <w:rPr>
                      <w:color w:val="000000"/>
                      <w:sz w:val="20"/>
                      <w:szCs w:val="20"/>
                    </w:rPr>
                  </w:pPr>
                  <w:r>
                    <w:rPr>
                      <w:color w:val="000000"/>
                      <w:sz w:val="20"/>
                      <w:szCs w:val="20"/>
                    </w:rPr>
                    <w:t>Фланец с заглушкой ДУ125 для установки врезки</w:t>
                  </w:r>
                </w:p>
              </w:tc>
              <w:tc>
                <w:tcPr>
                  <w:tcW w:w="1275" w:type="dxa"/>
                  <w:shd w:val="clear" w:color="000000" w:fill="FFFFFF"/>
                </w:tcPr>
                <w:p w:rsidR="0059057B" w:rsidRPr="00761B7F" w:rsidRDefault="0059057B" w:rsidP="0059057B">
                  <w:pPr>
                    <w:jc w:val="center"/>
                    <w:rPr>
                      <w:color w:val="000000"/>
                      <w:sz w:val="20"/>
                      <w:szCs w:val="20"/>
                    </w:rPr>
                  </w:pPr>
                  <w:r>
                    <w:rPr>
                      <w:color w:val="000000"/>
                      <w:sz w:val="20"/>
                      <w:szCs w:val="20"/>
                    </w:rPr>
                    <w:t>шт</w:t>
                  </w:r>
                </w:p>
              </w:tc>
              <w:tc>
                <w:tcPr>
                  <w:tcW w:w="1843" w:type="dxa"/>
                  <w:shd w:val="clear" w:color="000000" w:fill="FFFFFF"/>
                  <w:vAlign w:val="center"/>
                </w:tcPr>
                <w:p w:rsidR="0059057B" w:rsidRDefault="0059057B" w:rsidP="0059057B">
                  <w:pPr>
                    <w:jc w:val="center"/>
                    <w:rPr>
                      <w:color w:val="000000"/>
                      <w:sz w:val="20"/>
                      <w:szCs w:val="20"/>
                    </w:rPr>
                  </w:pPr>
                  <w:r>
                    <w:rPr>
                      <w:color w:val="000000"/>
                      <w:sz w:val="20"/>
                      <w:szCs w:val="20"/>
                    </w:rPr>
                    <w:t>12</w:t>
                  </w:r>
                </w:p>
              </w:tc>
            </w:tr>
            <w:tr w:rsidR="0059057B" w:rsidRPr="00761B7F" w:rsidTr="003B5669">
              <w:trPr>
                <w:trHeight w:val="241"/>
              </w:trPr>
              <w:tc>
                <w:tcPr>
                  <w:tcW w:w="645" w:type="dxa"/>
                  <w:shd w:val="clear" w:color="auto" w:fill="auto"/>
                  <w:vAlign w:val="center"/>
                </w:tcPr>
                <w:p w:rsidR="0059057B" w:rsidRPr="00761B7F" w:rsidRDefault="0059057B" w:rsidP="0059057B">
                  <w:pPr>
                    <w:jc w:val="center"/>
                    <w:rPr>
                      <w:sz w:val="20"/>
                      <w:szCs w:val="20"/>
                    </w:rPr>
                  </w:pPr>
                  <w:r>
                    <w:rPr>
                      <w:sz w:val="20"/>
                      <w:szCs w:val="20"/>
                    </w:rPr>
                    <w:t>5</w:t>
                  </w:r>
                </w:p>
              </w:tc>
              <w:tc>
                <w:tcPr>
                  <w:tcW w:w="3103" w:type="dxa"/>
                  <w:shd w:val="clear" w:color="000000" w:fill="FFFFFF"/>
                  <w:vAlign w:val="center"/>
                </w:tcPr>
                <w:p w:rsidR="0059057B" w:rsidRDefault="0059057B" w:rsidP="0059057B">
                  <w:pPr>
                    <w:rPr>
                      <w:color w:val="000000"/>
                      <w:sz w:val="20"/>
                      <w:szCs w:val="20"/>
                    </w:rPr>
                  </w:pPr>
                  <w:r>
                    <w:rPr>
                      <w:color w:val="000000"/>
                      <w:sz w:val="20"/>
                      <w:szCs w:val="20"/>
                    </w:rPr>
                    <w:t>Фланец с заглушкой ДУ150 для установки врезки</w:t>
                  </w:r>
                </w:p>
              </w:tc>
              <w:tc>
                <w:tcPr>
                  <w:tcW w:w="1275" w:type="dxa"/>
                  <w:shd w:val="clear" w:color="000000" w:fill="FFFFFF"/>
                </w:tcPr>
                <w:p w:rsidR="0059057B" w:rsidRPr="00761B7F" w:rsidRDefault="0059057B" w:rsidP="0059057B">
                  <w:pPr>
                    <w:jc w:val="center"/>
                    <w:rPr>
                      <w:color w:val="000000"/>
                      <w:sz w:val="20"/>
                      <w:szCs w:val="20"/>
                    </w:rPr>
                  </w:pPr>
                  <w:r>
                    <w:rPr>
                      <w:color w:val="000000"/>
                      <w:sz w:val="20"/>
                      <w:szCs w:val="20"/>
                    </w:rPr>
                    <w:t>шт</w:t>
                  </w:r>
                </w:p>
              </w:tc>
              <w:tc>
                <w:tcPr>
                  <w:tcW w:w="1843" w:type="dxa"/>
                  <w:shd w:val="clear" w:color="000000" w:fill="FFFFFF"/>
                  <w:vAlign w:val="center"/>
                </w:tcPr>
                <w:p w:rsidR="0059057B" w:rsidRDefault="0059057B" w:rsidP="0059057B">
                  <w:pPr>
                    <w:jc w:val="center"/>
                    <w:rPr>
                      <w:color w:val="000000"/>
                      <w:sz w:val="20"/>
                      <w:szCs w:val="20"/>
                    </w:rPr>
                  </w:pPr>
                  <w:r>
                    <w:rPr>
                      <w:color w:val="000000"/>
                      <w:sz w:val="20"/>
                      <w:szCs w:val="20"/>
                    </w:rPr>
                    <w:t>12</w:t>
                  </w:r>
                </w:p>
              </w:tc>
            </w:tr>
            <w:tr w:rsidR="0059057B" w:rsidRPr="00761B7F" w:rsidTr="003B5669">
              <w:trPr>
                <w:trHeight w:val="241"/>
              </w:trPr>
              <w:tc>
                <w:tcPr>
                  <w:tcW w:w="645" w:type="dxa"/>
                  <w:shd w:val="clear" w:color="auto" w:fill="auto"/>
                  <w:vAlign w:val="center"/>
                </w:tcPr>
                <w:p w:rsidR="0059057B" w:rsidRPr="00761B7F" w:rsidRDefault="0059057B" w:rsidP="0059057B">
                  <w:pPr>
                    <w:jc w:val="center"/>
                    <w:rPr>
                      <w:sz w:val="20"/>
                      <w:szCs w:val="20"/>
                    </w:rPr>
                  </w:pPr>
                  <w:r>
                    <w:rPr>
                      <w:sz w:val="20"/>
                      <w:szCs w:val="20"/>
                    </w:rPr>
                    <w:t>6</w:t>
                  </w:r>
                </w:p>
              </w:tc>
              <w:tc>
                <w:tcPr>
                  <w:tcW w:w="3103" w:type="dxa"/>
                  <w:shd w:val="clear" w:color="000000" w:fill="FFFFFF"/>
                  <w:vAlign w:val="center"/>
                </w:tcPr>
                <w:p w:rsidR="0059057B" w:rsidRDefault="0059057B" w:rsidP="0059057B">
                  <w:pPr>
                    <w:rPr>
                      <w:color w:val="000000"/>
                      <w:sz w:val="20"/>
                      <w:szCs w:val="20"/>
                    </w:rPr>
                  </w:pPr>
                  <w:r>
                    <w:rPr>
                      <w:color w:val="000000"/>
                      <w:sz w:val="20"/>
                      <w:szCs w:val="20"/>
                    </w:rPr>
                    <w:t>Фланец с заглушкой ДУ200 для установки врезки</w:t>
                  </w:r>
                </w:p>
              </w:tc>
              <w:tc>
                <w:tcPr>
                  <w:tcW w:w="1275" w:type="dxa"/>
                  <w:shd w:val="clear" w:color="000000" w:fill="FFFFFF"/>
                </w:tcPr>
                <w:p w:rsidR="0059057B" w:rsidRPr="00761B7F" w:rsidRDefault="0059057B" w:rsidP="0059057B">
                  <w:pPr>
                    <w:jc w:val="center"/>
                    <w:rPr>
                      <w:color w:val="000000"/>
                      <w:sz w:val="20"/>
                      <w:szCs w:val="20"/>
                    </w:rPr>
                  </w:pPr>
                  <w:r>
                    <w:rPr>
                      <w:color w:val="000000"/>
                      <w:sz w:val="20"/>
                      <w:szCs w:val="20"/>
                    </w:rPr>
                    <w:t>шт</w:t>
                  </w:r>
                </w:p>
              </w:tc>
              <w:tc>
                <w:tcPr>
                  <w:tcW w:w="1843" w:type="dxa"/>
                  <w:shd w:val="clear" w:color="000000" w:fill="FFFFFF"/>
                  <w:vAlign w:val="center"/>
                </w:tcPr>
                <w:p w:rsidR="0059057B" w:rsidRDefault="0059057B" w:rsidP="0059057B">
                  <w:pPr>
                    <w:jc w:val="center"/>
                    <w:rPr>
                      <w:color w:val="000000"/>
                      <w:sz w:val="20"/>
                      <w:szCs w:val="20"/>
                    </w:rPr>
                  </w:pPr>
                  <w:r>
                    <w:rPr>
                      <w:color w:val="000000"/>
                      <w:sz w:val="20"/>
                      <w:szCs w:val="20"/>
                    </w:rPr>
                    <w:t>12</w:t>
                  </w:r>
                </w:p>
              </w:tc>
            </w:tr>
          </w:tbl>
          <w:p w:rsidR="00261DAC" w:rsidRPr="00B82855" w:rsidRDefault="00261DAC" w:rsidP="00261DAC">
            <w:pPr>
              <w:rPr>
                <w:sz w:val="20"/>
                <w:szCs w:val="20"/>
              </w:rPr>
            </w:pPr>
            <w:r w:rsidRPr="00B82855">
              <w:rPr>
                <w:sz w:val="20"/>
                <w:szCs w:val="20"/>
              </w:rPr>
              <w:t xml:space="preserve"> </w:t>
            </w:r>
          </w:p>
          <w:p w:rsidR="00261DAC" w:rsidRPr="00B82855" w:rsidRDefault="00261DAC" w:rsidP="00261DAC">
            <w:pPr>
              <w:jc w:val="both"/>
              <w:rPr>
                <w:sz w:val="20"/>
                <w:szCs w:val="20"/>
              </w:rPr>
            </w:pPr>
            <w:r w:rsidRPr="00B82855">
              <w:rPr>
                <w:sz w:val="20"/>
                <w:szCs w:val="20"/>
              </w:rPr>
              <w:fldChar w:fldCharType="end"/>
            </w: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t xml:space="preserve">Место поставки товаров </w:t>
            </w:r>
            <w:r w:rsidRPr="00B82855">
              <w:rPr>
                <w:sz w:val="20"/>
                <w:szCs w:val="20"/>
              </w:rPr>
              <w:t>–</w:t>
            </w:r>
            <w:r w:rsidR="006C461C">
              <w:rPr>
                <w:sz w:val="20"/>
                <w:szCs w:val="20"/>
              </w:rPr>
              <w:t xml:space="preserve">  г. Челябинск, ул. Рылеева, д. 8</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r w:rsidRPr="00B82855">
              <w:rPr>
                <w:sz w:val="20"/>
                <w:szCs w:val="20"/>
              </w:rPr>
              <w:t>–  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59057B" w:rsidRPr="009706C8">
              <w:rPr>
                <w:sz w:val="20"/>
                <w:szCs w:val="20"/>
              </w:rPr>
              <w:t>В течение 30 календарных дней с даты подписания Договора</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261DAC">
        <w:trPr>
          <w:trHeight w:val="691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tbl>
            <w:tblPr>
              <w:tblW w:w="6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1276"/>
              <w:gridCol w:w="1701"/>
              <w:gridCol w:w="850"/>
              <w:gridCol w:w="2410"/>
            </w:tblGrid>
            <w:tr w:rsidR="00770346" w:rsidRPr="00461C9E" w:rsidTr="00313090">
              <w:trPr>
                <w:trHeight w:val="668"/>
              </w:trPr>
              <w:tc>
                <w:tcPr>
                  <w:tcW w:w="454" w:type="dxa"/>
                  <w:shd w:val="clear" w:color="auto" w:fill="auto"/>
                </w:tcPr>
                <w:p w:rsidR="00770346" w:rsidRPr="00461C9E" w:rsidRDefault="00770346" w:rsidP="00261DAC">
                  <w:pPr>
                    <w:ind w:left="-57" w:right="-57"/>
                    <w:jc w:val="center"/>
                    <w:rPr>
                      <w:sz w:val="12"/>
                      <w:szCs w:val="12"/>
                    </w:rPr>
                  </w:pPr>
                  <w:r w:rsidRPr="00461C9E">
                    <w:rPr>
                      <w:sz w:val="12"/>
                      <w:szCs w:val="12"/>
                    </w:rPr>
                    <w:t>№ п/п</w:t>
                  </w:r>
                </w:p>
              </w:tc>
              <w:tc>
                <w:tcPr>
                  <w:tcW w:w="1276" w:type="dxa"/>
                  <w:shd w:val="clear" w:color="auto" w:fill="auto"/>
                </w:tcPr>
                <w:p w:rsidR="00770346" w:rsidRPr="00461C9E" w:rsidRDefault="00770346" w:rsidP="00261DAC">
                  <w:pPr>
                    <w:ind w:left="-57" w:right="-57"/>
                    <w:jc w:val="center"/>
                    <w:rPr>
                      <w:sz w:val="12"/>
                      <w:szCs w:val="12"/>
                    </w:rPr>
                  </w:pPr>
                  <w:r w:rsidRPr="00461C9E">
                    <w:rPr>
                      <w:sz w:val="12"/>
                      <w:szCs w:val="12"/>
                    </w:rPr>
                    <w:t>Наименование товара</w:t>
                  </w:r>
                </w:p>
              </w:tc>
              <w:tc>
                <w:tcPr>
                  <w:tcW w:w="1701" w:type="dxa"/>
                  <w:shd w:val="clear" w:color="auto" w:fill="auto"/>
                </w:tcPr>
                <w:p w:rsidR="00770346" w:rsidRPr="00461C9E" w:rsidRDefault="00770346" w:rsidP="00261DAC">
                  <w:pPr>
                    <w:ind w:left="-57" w:right="-57"/>
                    <w:jc w:val="center"/>
                    <w:rPr>
                      <w:sz w:val="12"/>
                      <w:szCs w:val="12"/>
                    </w:rPr>
                  </w:pPr>
                  <w:r w:rsidRPr="00461C9E">
                    <w:rPr>
                      <w:sz w:val="12"/>
                      <w:szCs w:val="12"/>
                    </w:rPr>
                    <w:t>Требования к качественным, техническим, функциональным характеристикам (потребительским свойствам) товара</w:t>
                  </w:r>
                </w:p>
              </w:tc>
              <w:tc>
                <w:tcPr>
                  <w:tcW w:w="850" w:type="dxa"/>
                  <w:shd w:val="clear" w:color="auto" w:fill="auto"/>
                </w:tcPr>
                <w:p w:rsidR="00770346" w:rsidRPr="00461C9E" w:rsidRDefault="00770346" w:rsidP="00261DAC">
                  <w:pPr>
                    <w:ind w:left="-57" w:right="-57"/>
                    <w:jc w:val="center"/>
                    <w:rPr>
                      <w:sz w:val="12"/>
                      <w:szCs w:val="12"/>
                    </w:rPr>
                  </w:pPr>
                  <w:r w:rsidRPr="00461C9E">
                    <w:rPr>
                      <w:sz w:val="12"/>
                      <w:szCs w:val="12"/>
                    </w:rPr>
                    <w:t>Допустимость аналогов</w:t>
                  </w:r>
                </w:p>
              </w:tc>
              <w:tc>
                <w:tcPr>
                  <w:tcW w:w="2410" w:type="dxa"/>
                  <w:shd w:val="clear" w:color="auto" w:fill="auto"/>
                </w:tcPr>
                <w:p w:rsidR="00770346" w:rsidRPr="00461C9E" w:rsidRDefault="00770346" w:rsidP="00261DAC">
                  <w:pPr>
                    <w:ind w:left="-57" w:right="-57"/>
                    <w:jc w:val="center"/>
                    <w:rPr>
                      <w:sz w:val="12"/>
                      <w:szCs w:val="12"/>
                    </w:rPr>
                  </w:pPr>
                  <w:r w:rsidRPr="00461C9E">
                    <w:rPr>
                      <w:sz w:val="12"/>
                      <w:szCs w:val="12"/>
                    </w:rPr>
                    <w:t>Требования к качественным, техническим, функциональным характеристикам (потребительским свойствам) аналогов товара</w:t>
                  </w:r>
                </w:p>
              </w:tc>
            </w:tr>
            <w:tr w:rsidR="00461C9E" w:rsidRPr="00461C9E" w:rsidTr="00B13C54">
              <w:trPr>
                <w:trHeight w:val="240"/>
              </w:trPr>
              <w:tc>
                <w:tcPr>
                  <w:tcW w:w="454" w:type="dxa"/>
                  <w:shd w:val="clear" w:color="auto" w:fill="auto"/>
                </w:tcPr>
                <w:p w:rsidR="00461C9E" w:rsidRPr="00461C9E" w:rsidRDefault="00461C9E" w:rsidP="00461C9E">
                  <w:pPr>
                    <w:jc w:val="center"/>
                    <w:rPr>
                      <w:sz w:val="12"/>
                      <w:szCs w:val="12"/>
                    </w:rPr>
                  </w:pPr>
                  <w:r w:rsidRPr="00461C9E">
                    <w:rPr>
                      <w:sz w:val="12"/>
                      <w:szCs w:val="12"/>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ДУ65 для установки врезки</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65/65</w:t>
                  </w:r>
                  <w:r w:rsidRPr="00461C9E">
                    <w:rPr>
                      <w:color w:val="000000"/>
                      <w:sz w:val="12"/>
                      <w:szCs w:val="12"/>
                    </w:rPr>
                    <w:br/>
                    <w:t>Фланец с заглушкой (PN 1.2 Мпа) Ду 65/65</w:t>
                  </w:r>
                  <w:r w:rsidRPr="00461C9E">
                    <w:rPr>
                      <w:color w:val="000000"/>
                      <w:sz w:val="12"/>
                      <w:szCs w:val="12"/>
                    </w:rPr>
                    <w:br/>
                    <w:t>1. Является составной частью изделия: тройника для врезки установкой УВГ-100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r w:rsidRPr="00461C9E">
                    <w:rPr>
                      <w:color w:val="000000"/>
                      <w:sz w:val="12"/>
                      <w:szCs w:val="12"/>
                    </w:rPr>
                    <w:br/>
                    <w:t>Документ на изготовление и поставку: ТУ 1468-001-09665304-2013, ГОСТ 12.2.003-91, СТО Газпром 2-2.3-116-2007</w:t>
                  </w:r>
                  <w:r w:rsidRPr="00461C9E">
                    <w:rPr>
                      <w:color w:val="000000"/>
                      <w:sz w:val="12"/>
                      <w:szCs w:val="12"/>
                    </w:rPr>
                    <w:br/>
                    <w:t>ТР ТС 032/2013 «О безопасности оборудования, работающего под избыточным давлением»</w:t>
                  </w:r>
                  <w:r w:rsidRPr="00461C9E">
                    <w:rPr>
                      <w:color w:val="000000"/>
                      <w:sz w:val="12"/>
                      <w:szCs w:val="12"/>
                    </w:rPr>
                    <w:br/>
                    <w:t>Декларация ТР ТС: ЕАЭС N RU.MX10.B.00066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61C9E" w:rsidRPr="00461C9E" w:rsidRDefault="00461C9E" w:rsidP="00461C9E">
                  <w:pPr>
                    <w:jc w:val="center"/>
                    <w:rPr>
                      <w:color w:val="000000"/>
                      <w:sz w:val="12"/>
                      <w:szCs w:val="12"/>
                    </w:rPr>
                  </w:pPr>
                  <w:r w:rsidRPr="00461C9E">
                    <w:rPr>
                      <w:color w:val="000000"/>
                      <w:sz w:val="12"/>
                      <w:szCs w:val="12"/>
                    </w:rPr>
                    <w:t>Допустимо</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65/65</w:t>
                  </w:r>
                  <w:r w:rsidRPr="00461C9E">
                    <w:rPr>
                      <w:color w:val="000000"/>
                      <w:sz w:val="12"/>
                      <w:szCs w:val="12"/>
                    </w:rPr>
                    <w:br/>
                    <w:t>Фланец с заглушкой (PN 1.2 Мпа) Ду 65/65</w:t>
                  </w:r>
                  <w:r w:rsidRPr="00461C9E">
                    <w:rPr>
                      <w:color w:val="000000"/>
                      <w:sz w:val="12"/>
                      <w:szCs w:val="12"/>
                    </w:rPr>
                    <w:br/>
                    <w:t>1. Является составной частью изделия: тройника для врезки установкой УВГ-100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p>
              </w:tc>
            </w:tr>
            <w:tr w:rsidR="00461C9E" w:rsidRPr="00461C9E" w:rsidTr="00B13C54">
              <w:trPr>
                <w:trHeight w:val="240"/>
              </w:trPr>
              <w:tc>
                <w:tcPr>
                  <w:tcW w:w="454" w:type="dxa"/>
                  <w:shd w:val="clear" w:color="auto" w:fill="auto"/>
                </w:tcPr>
                <w:p w:rsidR="00461C9E" w:rsidRPr="00461C9E" w:rsidRDefault="00461C9E" w:rsidP="00461C9E">
                  <w:pPr>
                    <w:jc w:val="center"/>
                    <w:rPr>
                      <w:sz w:val="12"/>
                      <w:szCs w:val="12"/>
                    </w:rPr>
                  </w:pPr>
                  <w:r w:rsidRPr="00461C9E">
                    <w:rPr>
                      <w:sz w:val="12"/>
                      <w:szCs w:val="12"/>
                    </w:rPr>
                    <w:t>2</w:t>
                  </w:r>
                </w:p>
              </w:tc>
              <w:tc>
                <w:tcPr>
                  <w:tcW w:w="1276" w:type="dxa"/>
                  <w:tcBorders>
                    <w:top w:val="nil"/>
                    <w:left w:val="single" w:sz="4" w:space="0" w:color="auto"/>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ДУ80 для установки врезки</w:t>
                  </w:r>
                </w:p>
              </w:tc>
              <w:tc>
                <w:tcPr>
                  <w:tcW w:w="1701" w:type="dxa"/>
                  <w:tcBorders>
                    <w:top w:val="nil"/>
                    <w:left w:val="single" w:sz="4" w:space="0" w:color="auto"/>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80/80</w:t>
                  </w:r>
                  <w:r w:rsidRPr="00461C9E">
                    <w:rPr>
                      <w:color w:val="000000"/>
                      <w:sz w:val="12"/>
                      <w:szCs w:val="12"/>
                    </w:rPr>
                    <w:br/>
                    <w:t>Фланец с заглушкой (PN 1.2 Мпа) Ду 80/80</w:t>
                  </w:r>
                  <w:r w:rsidRPr="00461C9E">
                    <w:rPr>
                      <w:color w:val="000000"/>
                      <w:sz w:val="12"/>
                      <w:szCs w:val="12"/>
                    </w:rPr>
                    <w:br/>
                    <w:t>1. Является составной частью изделия: тройника для врезки установкой УВГ-100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r w:rsidRPr="00461C9E">
                    <w:rPr>
                      <w:color w:val="000000"/>
                      <w:sz w:val="12"/>
                      <w:szCs w:val="12"/>
                    </w:rPr>
                    <w:br/>
                    <w:t>Документ на изготовление и поставку: ТУ 1468-001-09665304-2013, ГОСТ 12.2.003-91, СТО Газпром 2-2.3-116-2007</w:t>
                  </w:r>
                  <w:r w:rsidRPr="00461C9E">
                    <w:rPr>
                      <w:color w:val="000000"/>
                      <w:sz w:val="12"/>
                      <w:szCs w:val="12"/>
                    </w:rPr>
                    <w:br/>
                    <w:t>ТР ТС 032/2013 «О безопасности оборудования, работающего под избыточным давлением»</w:t>
                  </w:r>
                  <w:r w:rsidRPr="00461C9E">
                    <w:rPr>
                      <w:color w:val="000000"/>
                      <w:sz w:val="12"/>
                      <w:szCs w:val="12"/>
                    </w:rPr>
                    <w:br/>
                    <w:t>Декларация ТР ТС: ЕАЭС N RU.MX10.B.00066</w:t>
                  </w:r>
                </w:p>
              </w:tc>
              <w:tc>
                <w:tcPr>
                  <w:tcW w:w="850" w:type="dxa"/>
                  <w:tcBorders>
                    <w:top w:val="nil"/>
                    <w:left w:val="single" w:sz="4" w:space="0" w:color="auto"/>
                    <w:bottom w:val="nil"/>
                    <w:right w:val="single" w:sz="4" w:space="0" w:color="auto"/>
                  </w:tcBorders>
                  <w:shd w:val="clear" w:color="000000" w:fill="FFFFFF"/>
                  <w:vAlign w:val="center"/>
                </w:tcPr>
                <w:p w:rsidR="00461C9E" w:rsidRPr="00461C9E" w:rsidRDefault="00461C9E" w:rsidP="00461C9E">
                  <w:pPr>
                    <w:jc w:val="center"/>
                    <w:rPr>
                      <w:color w:val="000000"/>
                      <w:sz w:val="12"/>
                      <w:szCs w:val="12"/>
                    </w:rPr>
                  </w:pPr>
                  <w:r w:rsidRPr="00461C9E">
                    <w:rPr>
                      <w:color w:val="000000"/>
                      <w:sz w:val="12"/>
                      <w:szCs w:val="12"/>
                    </w:rPr>
                    <w:t>Допустимо</w:t>
                  </w:r>
                </w:p>
              </w:tc>
              <w:tc>
                <w:tcPr>
                  <w:tcW w:w="2410" w:type="dxa"/>
                  <w:tcBorders>
                    <w:top w:val="nil"/>
                    <w:left w:val="nil"/>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80/80</w:t>
                  </w:r>
                  <w:r w:rsidRPr="00461C9E">
                    <w:rPr>
                      <w:color w:val="000000"/>
                      <w:sz w:val="12"/>
                      <w:szCs w:val="12"/>
                    </w:rPr>
                    <w:br/>
                    <w:t>Фланец с заглушкой (PN 1.2 Мпа) Ду 80/80</w:t>
                  </w:r>
                  <w:r w:rsidRPr="00461C9E">
                    <w:rPr>
                      <w:color w:val="000000"/>
                      <w:sz w:val="12"/>
                      <w:szCs w:val="12"/>
                    </w:rPr>
                    <w:br/>
                    <w:t>1. Является составной частью изделия: тройника для врезки установкой УВГ-100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p>
              </w:tc>
            </w:tr>
            <w:tr w:rsidR="00461C9E" w:rsidRPr="00461C9E" w:rsidTr="00B13C54">
              <w:trPr>
                <w:trHeight w:val="240"/>
              </w:trPr>
              <w:tc>
                <w:tcPr>
                  <w:tcW w:w="454" w:type="dxa"/>
                  <w:shd w:val="clear" w:color="auto" w:fill="auto"/>
                </w:tcPr>
                <w:p w:rsidR="00461C9E" w:rsidRPr="00461C9E" w:rsidRDefault="00461C9E" w:rsidP="00461C9E">
                  <w:pPr>
                    <w:jc w:val="center"/>
                    <w:rPr>
                      <w:sz w:val="12"/>
                      <w:szCs w:val="12"/>
                    </w:rPr>
                  </w:pPr>
                  <w:r w:rsidRPr="00461C9E">
                    <w:rPr>
                      <w:sz w:val="12"/>
                      <w:szCs w:val="12"/>
                    </w:rPr>
                    <w:t>3</w:t>
                  </w:r>
                </w:p>
              </w:tc>
              <w:tc>
                <w:tcPr>
                  <w:tcW w:w="1276"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ДУ100 для установки врезки</w:t>
                  </w:r>
                </w:p>
              </w:tc>
              <w:tc>
                <w:tcPr>
                  <w:tcW w:w="1701"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100/100</w:t>
                  </w:r>
                  <w:r w:rsidRPr="00461C9E">
                    <w:rPr>
                      <w:color w:val="000000"/>
                      <w:sz w:val="12"/>
                      <w:szCs w:val="12"/>
                    </w:rPr>
                    <w:br/>
                    <w:t>Фланец с заглушкой (PN 1.2 Мпа) Ду 100/100</w:t>
                  </w:r>
                  <w:r w:rsidRPr="00461C9E">
                    <w:rPr>
                      <w:color w:val="000000"/>
                      <w:sz w:val="12"/>
                      <w:szCs w:val="12"/>
                    </w:rPr>
                    <w:br/>
                    <w:t>1. Является составной частью изделия: тройника для врезки установкой УВГ-100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r w:rsidRPr="00461C9E">
                    <w:rPr>
                      <w:color w:val="000000"/>
                      <w:sz w:val="12"/>
                      <w:szCs w:val="12"/>
                    </w:rPr>
                    <w:br/>
                    <w:t>Документ на изготовление и поставку: ТУ 1468-001-09665304-2013, ГОСТ 12.2.003-91, СТО Газпром 2-2.3-116-2007</w:t>
                  </w:r>
                  <w:r w:rsidRPr="00461C9E">
                    <w:rPr>
                      <w:color w:val="000000"/>
                      <w:sz w:val="12"/>
                      <w:szCs w:val="12"/>
                    </w:rPr>
                    <w:br/>
                    <w:t>ТР ТС 032/2013 «О безопасности оборудования, работающего под избыточным давлением»</w:t>
                  </w:r>
                  <w:r w:rsidRPr="00461C9E">
                    <w:rPr>
                      <w:color w:val="000000"/>
                      <w:sz w:val="12"/>
                      <w:szCs w:val="12"/>
                    </w:rPr>
                    <w:br/>
                  </w:r>
                  <w:r w:rsidRPr="00461C9E">
                    <w:rPr>
                      <w:color w:val="000000"/>
                      <w:sz w:val="12"/>
                      <w:szCs w:val="12"/>
                    </w:rPr>
                    <w:lastRenderedPageBreak/>
                    <w:t>Декларация ТР ТС: ЕАЭС N RU.MX10.B.00066</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jc w:val="center"/>
                    <w:rPr>
                      <w:color w:val="000000"/>
                      <w:sz w:val="12"/>
                      <w:szCs w:val="12"/>
                    </w:rPr>
                  </w:pPr>
                  <w:r w:rsidRPr="00461C9E">
                    <w:rPr>
                      <w:color w:val="000000"/>
                      <w:sz w:val="12"/>
                      <w:szCs w:val="12"/>
                    </w:rPr>
                    <w:lastRenderedPageBreak/>
                    <w:t>Допустимо</w:t>
                  </w:r>
                </w:p>
              </w:tc>
              <w:tc>
                <w:tcPr>
                  <w:tcW w:w="2410" w:type="dxa"/>
                  <w:tcBorders>
                    <w:top w:val="single" w:sz="4" w:space="0" w:color="auto"/>
                    <w:left w:val="nil"/>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100/100</w:t>
                  </w:r>
                  <w:r w:rsidRPr="00461C9E">
                    <w:rPr>
                      <w:color w:val="000000"/>
                      <w:sz w:val="12"/>
                      <w:szCs w:val="12"/>
                    </w:rPr>
                    <w:br/>
                    <w:t>Фланец с заглушкой (PN 1.2 Мпа) Ду 100/100</w:t>
                  </w:r>
                  <w:r w:rsidRPr="00461C9E">
                    <w:rPr>
                      <w:color w:val="000000"/>
                      <w:sz w:val="12"/>
                      <w:szCs w:val="12"/>
                    </w:rPr>
                    <w:br/>
                    <w:t>1. Является составной частью изделия: тройника для врезки установкой УВГ-100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p>
              </w:tc>
            </w:tr>
            <w:tr w:rsidR="00461C9E" w:rsidRPr="00461C9E" w:rsidTr="00B13C54">
              <w:trPr>
                <w:trHeight w:val="240"/>
              </w:trPr>
              <w:tc>
                <w:tcPr>
                  <w:tcW w:w="454" w:type="dxa"/>
                  <w:shd w:val="clear" w:color="auto" w:fill="auto"/>
                </w:tcPr>
                <w:p w:rsidR="00461C9E" w:rsidRPr="00461C9E" w:rsidRDefault="00461C9E" w:rsidP="00461C9E">
                  <w:pPr>
                    <w:jc w:val="center"/>
                    <w:rPr>
                      <w:sz w:val="12"/>
                      <w:szCs w:val="12"/>
                    </w:rPr>
                  </w:pPr>
                  <w:r w:rsidRPr="00461C9E">
                    <w:rPr>
                      <w:sz w:val="12"/>
                      <w:szCs w:val="12"/>
                    </w:rPr>
                    <w:t>4</w:t>
                  </w:r>
                </w:p>
              </w:tc>
              <w:tc>
                <w:tcPr>
                  <w:tcW w:w="1276"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ДУ125 для установки врезки</w:t>
                  </w:r>
                </w:p>
              </w:tc>
              <w:tc>
                <w:tcPr>
                  <w:tcW w:w="1701"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125/125</w:t>
                  </w:r>
                  <w:r w:rsidRPr="00461C9E">
                    <w:rPr>
                      <w:color w:val="000000"/>
                      <w:sz w:val="12"/>
                      <w:szCs w:val="12"/>
                    </w:rPr>
                    <w:br/>
                    <w:t>Фланец с заглушкой (PN 1.2 Мпа) Ду 125/125</w:t>
                  </w:r>
                  <w:r w:rsidRPr="00461C9E">
                    <w:rPr>
                      <w:color w:val="000000"/>
                      <w:sz w:val="12"/>
                      <w:szCs w:val="12"/>
                    </w:rPr>
                    <w:br/>
                    <w:t>1. Является составной частью изделия: тройника для врезки установкой УВГ-200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r w:rsidRPr="00461C9E">
                    <w:rPr>
                      <w:color w:val="000000"/>
                      <w:sz w:val="12"/>
                      <w:szCs w:val="12"/>
                    </w:rPr>
                    <w:br/>
                    <w:t>Документ на изготовление и поставку: ТУ 1468-001-09665304-2013, ГОСТ 12.2.003-91, СТО Газпром 2-2.3-116-2007</w:t>
                  </w:r>
                  <w:r w:rsidRPr="00461C9E">
                    <w:rPr>
                      <w:color w:val="000000"/>
                      <w:sz w:val="12"/>
                      <w:szCs w:val="12"/>
                    </w:rPr>
                    <w:br/>
                    <w:t>ТР ТС 032/2013 «О безопасности оборудования, работающего под избыточным давлением»</w:t>
                  </w:r>
                  <w:r w:rsidRPr="00461C9E">
                    <w:rPr>
                      <w:color w:val="000000"/>
                      <w:sz w:val="12"/>
                      <w:szCs w:val="12"/>
                    </w:rPr>
                    <w:br/>
                    <w:t>Декларация ТР ТС: ЕАЭС N RU.MX10.B.00066</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jc w:val="center"/>
                    <w:rPr>
                      <w:color w:val="000000"/>
                      <w:sz w:val="12"/>
                      <w:szCs w:val="12"/>
                    </w:rPr>
                  </w:pPr>
                  <w:r w:rsidRPr="00461C9E">
                    <w:rPr>
                      <w:color w:val="000000"/>
                      <w:sz w:val="12"/>
                      <w:szCs w:val="12"/>
                    </w:rPr>
                    <w:t>Допустимо</w:t>
                  </w:r>
                </w:p>
              </w:tc>
              <w:tc>
                <w:tcPr>
                  <w:tcW w:w="2410" w:type="dxa"/>
                  <w:tcBorders>
                    <w:top w:val="single" w:sz="4" w:space="0" w:color="auto"/>
                    <w:left w:val="nil"/>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125/125</w:t>
                  </w:r>
                  <w:r w:rsidRPr="00461C9E">
                    <w:rPr>
                      <w:color w:val="000000"/>
                      <w:sz w:val="12"/>
                      <w:szCs w:val="12"/>
                    </w:rPr>
                    <w:br/>
                    <w:t>Фланец с заглушкой (PN 1.2 Мпа) Ду 125/125</w:t>
                  </w:r>
                  <w:r w:rsidRPr="00461C9E">
                    <w:rPr>
                      <w:color w:val="000000"/>
                      <w:sz w:val="12"/>
                      <w:szCs w:val="12"/>
                    </w:rPr>
                    <w:br/>
                    <w:t>1. Является составной частью изделия: тройника для врезки установкой УВГ-200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p>
              </w:tc>
            </w:tr>
            <w:tr w:rsidR="00461C9E" w:rsidRPr="00461C9E" w:rsidTr="00B13C54">
              <w:trPr>
                <w:trHeight w:val="240"/>
              </w:trPr>
              <w:tc>
                <w:tcPr>
                  <w:tcW w:w="454" w:type="dxa"/>
                  <w:shd w:val="clear" w:color="auto" w:fill="auto"/>
                </w:tcPr>
                <w:p w:rsidR="00461C9E" w:rsidRPr="00461C9E" w:rsidRDefault="00461C9E" w:rsidP="00461C9E">
                  <w:pPr>
                    <w:jc w:val="center"/>
                    <w:rPr>
                      <w:sz w:val="12"/>
                      <w:szCs w:val="12"/>
                    </w:rPr>
                  </w:pPr>
                  <w:r w:rsidRPr="00461C9E">
                    <w:rPr>
                      <w:sz w:val="12"/>
                      <w:szCs w:val="12"/>
                    </w:rPr>
                    <w:t>5</w:t>
                  </w:r>
                </w:p>
              </w:tc>
              <w:tc>
                <w:tcPr>
                  <w:tcW w:w="1276"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ДУ150 для установки врезки</w:t>
                  </w:r>
                </w:p>
              </w:tc>
              <w:tc>
                <w:tcPr>
                  <w:tcW w:w="1701"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150/150</w:t>
                  </w:r>
                  <w:r w:rsidRPr="00461C9E">
                    <w:rPr>
                      <w:color w:val="000000"/>
                      <w:sz w:val="12"/>
                      <w:szCs w:val="12"/>
                    </w:rPr>
                    <w:br/>
                    <w:t>Фланец с заглушкой (PN 1.2 Мпа) Ду 150/150</w:t>
                  </w:r>
                  <w:r w:rsidRPr="00461C9E">
                    <w:rPr>
                      <w:color w:val="000000"/>
                      <w:sz w:val="12"/>
                      <w:szCs w:val="12"/>
                    </w:rPr>
                    <w:br/>
                    <w:t>1. Является составной частью изделия: тройника для врезки установкой УВГ-200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r w:rsidRPr="00461C9E">
                    <w:rPr>
                      <w:color w:val="000000"/>
                      <w:sz w:val="12"/>
                      <w:szCs w:val="12"/>
                    </w:rPr>
                    <w:br/>
                    <w:t>Документ на изготовление и поставку: ТУ 1468-001-09665304-2013, ГОСТ 12.2.003-91, СТО Газпром 2-2.3-116-2007</w:t>
                  </w:r>
                  <w:r w:rsidRPr="00461C9E">
                    <w:rPr>
                      <w:color w:val="000000"/>
                      <w:sz w:val="12"/>
                      <w:szCs w:val="12"/>
                    </w:rPr>
                    <w:br/>
                    <w:t>ТР ТС 032/2013 «О безопасности оборудования, работающего под избыточным давлением»</w:t>
                  </w:r>
                  <w:r w:rsidRPr="00461C9E">
                    <w:rPr>
                      <w:color w:val="000000"/>
                      <w:sz w:val="12"/>
                      <w:szCs w:val="12"/>
                    </w:rPr>
                    <w:br/>
                    <w:t>Декларация ТР ТС: ЕАЭС N RU.MX10.B.00066</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jc w:val="center"/>
                    <w:rPr>
                      <w:color w:val="000000"/>
                      <w:sz w:val="12"/>
                      <w:szCs w:val="12"/>
                    </w:rPr>
                  </w:pPr>
                  <w:r w:rsidRPr="00461C9E">
                    <w:rPr>
                      <w:color w:val="000000"/>
                      <w:sz w:val="12"/>
                      <w:szCs w:val="12"/>
                    </w:rPr>
                    <w:t>Допустимо</w:t>
                  </w:r>
                </w:p>
              </w:tc>
              <w:tc>
                <w:tcPr>
                  <w:tcW w:w="2410" w:type="dxa"/>
                  <w:tcBorders>
                    <w:top w:val="single" w:sz="4" w:space="0" w:color="auto"/>
                    <w:left w:val="nil"/>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150/150</w:t>
                  </w:r>
                  <w:r w:rsidRPr="00461C9E">
                    <w:rPr>
                      <w:color w:val="000000"/>
                      <w:sz w:val="12"/>
                      <w:szCs w:val="12"/>
                    </w:rPr>
                    <w:br/>
                    <w:t>Фланец с заглушкой (PN 1.2 Мпа) Ду 150/150</w:t>
                  </w:r>
                  <w:r w:rsidRPr="00461C9E">
                    <w:rPr>
                      <w:color w:val="000000"/>
                      <w:sz w:val="12"/>
                      <w:szCs w:val="12"/>
                    </w:rPr>
                    <w:br/>
                    <w:t>1. Является составной частью изделия: тройника для врезки установкой УВГ-200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p>
              </w:tc>
            </w:tr>
            <w:tr w:rsidR="00461C9E" w:rsidRPr="00461C9E" w:rsidTr="00B13C54">
              <w:trPr>
                <w:trHeight w:val="240"/>
              </w:trPr>
              <w:tc>
                <w:tcPr>
                  <w:tcW w:w="454" w:type="dxa"/>
                  <w:shd w:val="clear" w:color="auto" w:fill="auto"/>
                </w:tcPr>
                <w:p w:rsidR="00461C9E" w:rsidRPr="00461C9E" w:rsidRDefault="00461C9E" w:rsidP="00461C9E">
                  <w:pPr>
                    <w:jc w:val="center"/>
                    <w:rPr>
                      <w:sz w:val="12"/>
                      <w:szCs w:val="12"/>
                    </w:rPr>
                  </w:pPr>
                  <w:r w:rsidRPr="00461C9E">
                    <w:rPr>
                      <w:sz w:val="12"/>
                      <w:szCs w:val="12"/>
                    </w:rPr>
                    <w:t>6</w:t>
                  </w:r>
                </w:p>
              </w:tc>
              <w:tc>
                <w:tcPr>
                  <w:tcW w:w="1276"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ДУ200 для установки врезки</w:t>
                  </w:r>
                </w:p>
              </w:tc>
              <w:tc>
                <w:tcPr>
                  <w:tcW w:w="1701"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200/200</w:t>
                  </w:r>
                  <w:r w:rsidRPr="00461C9E">
                    <w:rPr>
                      <w:color w:val="000000"/>
                      <w:sz w:val="12"/>
                      <w:szCs w:val="12"/>
                    </w:rPr>
                    <w:br/>
                    <w:t>Фланец с заглушкой (PN 1.2 Мпа) Ду 200/200</w:t>
                  </w:r>
                  <w:r w:rsidRPr="00461C9E">
                    <w:rPr>
                      <w:color w:val="000000"/>
                      <w:sz w:val="12"/>
                      <w:szCs w:val="12"/>
                    </w:rPr>
                    <w:br/>
                    <w:t>1. Является составной частью изделия: тройника для врезки установкой УВГ-200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r w:rsidRPr="00461C9E">
                    <w:rPr>
                      <w:color w:val="000000"/>
                      <w:sz w:val="12"/>
                      <w:szCs w:val="12"/>
                    </w:rPr>
                    <w:br/>
                    <w:t>Документ на изготовление и поставку: ТУ 1468-001-09665304-2013, ГОСТ 12.2.003-91, СТО Газпром 2-2.3-116-2007</w:t>
                  </w:r>
                  <w:r w:rsidRPr="00461C9E">
                    <w:rPr>
                      <w:color w:val="000000"/>
                      <w:sz w:val="12"/>
                      <w:szCs w:val="12"/>
                    </w:rPr>
                    <w:br/>
                    <w:t>ТР ТС 032/2013 «О безопасности оборудования, работающего под избыточным давлением»</w:t>
                  </w:r>
                  <w:r w:rsidRPr="00461C9E">
                    <w:rPr>
                      <w:color w:val="000000"/>
                      <w:sz w:val="12"/>
                      <w:szCs w:val="12"/>
                    </w:rPr>
                    <w:br/>
                    <w:t>Декларация ТР ТС: ЕАЭС N RU.MX10.B.00066</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461C9E" w:rsidRPr="00461C9E" w:rsidRDefault="00461C9E" w:rsidP="00461C9E">
                  <w:pPr>
                    <w:jc w:val="center"/>
                    <w:rPr>
                      <w:color w:val="000000"/>
                      <w:sz w:val="12"/>
                      <w:szCs w:val="12"/>
                    </w:rPr>
                  </w:pPr>
                  <w:r w:rsidRPr="00461C9E">
                    <w:rPr>
                      <w:color w:val="000000"/>
                      <w:sz w:val="12"/>
                      <w:szCs w:val="12"/>
                    </w:rPr>
                    <w:t>Допустимо</w:t>
                  </w:r>
                </w:p>
              </w:tc>
              <w:tc>
                <w:tcPr>
                  <w:tcW w:w="2410" w:type="dxa"/>
                  <w:tcBorders>
                    <w:top w:val="single" w:sz="4" w:space="0" w:color="auto"/>
                    <w:left w:val="nil"/>
                    <w:bottom w:val="nil"/>
                    <w:right w:val="single" w:sz="4" w:space="0" w:color="auto"/>
                  </w:tcBorders>
                  <w:shd w:val="clear" w:color="000000" w:fill="FFFFFF"/>
                  <w:vAlign w:val="center"/>
                </w:tcPr>
                <w:p w:rsidR="00461C9E" w:rsidRPr="00461C9E" w:rsidRDefault="00461C9E" w:rsidP="00461C9E">
                  <w:pPr>
                    <w:rPr>
                      <w:color w:val="000000"/>
                      <w:sz w:val="12"/>
                      <w:szCs w:val="12"/>
                    </w:rPr>
                  </w:pPr>
                  <w:r w:rsidRPr="00461C9E">
                    <w:rPr>
                      <w:color w:val="000000"/>
                      <w:sz w:val="12"/>
                      <w:szCs w:val="12"/>
                    </w:rPr>
                    <w:t>Фланец с заглушкой для тройника "Ортега" Ду 200/200</w:t>
                  </w:r>
                  <w:r w:rsidRPr="00461C9E">
                    <w:rPr>
                      <w:color w:val="000000"/>
                      <w:sz w:val="12"/>
                      <w:szCs w:val="12"/>
                    </w:rPr>
                    <w:br/>
                    <w:t>Фланец с заглушкой (PN 1.2 Мпа) Ду 200/200</w:t>
                  </w:r>
                  <w:r w:rsidRPr="00461C9E">
                    <w:rPr>
                      <w:color w:val="000000"/>
                      <w:sz w:val="12"/>
                      <w:szCs w:val="12"/>
                    </w:rPr>
                    <w:br/>
                    <w:t>1. Является составной частью изделия: тройника для врезки установкой УВГ-200</w:t>
                  </w:r>
                  <w:r w:rsidRPr="00461C9E">
                    <w:rPr>
                      <w:color w:val="000000"/>
                      <w:sz w:val="12"/>
                      <w:szCs w:val="12"/>
                    </w:rPr>
                    <w:br/>
                    <w:t>2. Тройник изготовлен в соответствии с конструкторской документацией.</w:t>
                  </w:r>
                  <w:r w:rsidRPr="00461C9E">
                    <w:rPr>
                      <w:color w:val="000000"/>
                      <w:sz w:val="12"/>
                      <w:szCs w:val="12"/>
                    </w:rPr>
                    <w:br/>
                    <w:t>Класс герметичности по ГОСТ Р 54808</w:t>
                  </w:r>
                  <w:r w:rsidRPr="00461C9E">
                    <w:rPr>
                      <w:color w:val="000000"/>
                      <w:sz w:val="12"/>
                      <w:szCs w:val="12"/>
                    </w:rPr>
                    <w:br/>
                    <w:t>Рабочее давление  1,2 МПа</w:t>
                  </w:r>
                  <w:r w:rsidRPr="00461C9E">
                    <w:rPr>
                      <w:color w:val="000000"/>
                      <w:sz w:val="12"/>
                      <w:szCs w:val="12"/>
                    </w:rPr>
                    <w:br/>
                    <w:t>Диапазон эксплуатационных температур -40…+40 град.С</w:t>
                  </w:r>
                  <w:r w:rsidRPr="00461C9E">
                    <w:rPr>
                      <w:color w:val="000000"/>
                      <w:sz w:val="12"/>
                      <w:szCs w:val="12"/>
                    </w:rPr>
                    <w:br/>
                    <w:t>Рабочая среда Природный газ</w:t>
                  </w:r>
                  <w:r w:rsidRPr="00461C9E">
                    <w:rPr>
                      <w:color w:val="000000"/>
                      <w:sz w:val="12"/>
                      <w:szCs w:val="12"/>
                    </w:rPr>
                    <w:br/>
                    <w:t>Материал изделия Сталь 20 ГОСТ 380-2005</w:t>
                  </w:r>
                </w:p>
              </w:tc>
            </w:tr>
          </w:tbl>
          <w:p w:rsidR="00261DAC" w:rsidRPr="00B82855" w:rsidRDefault="00261DAC" w:rsidP="00261DAC">
            <w:pPr>
              <w:widowControl w:val="0"/>
              <w:jc w:val="both"/>
              <w:rPr>
                <w:sz w:val="20"/>
                <w:szCs w:val="20"/>
                <w:u w:val="single"/>
              </w:rPr>
            </w:pP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Pr="00B82855">
              <w:rPr>
                <w:sz w:val="20"/>
                <w:szCs w:val="20"/>
              </w:rPr>
              <w:t xml:space="preserve"> </w:t>
            </w:r>
            <w:r w:rsidR="00717A19">
              <w:t>1 121 112.00 рублей, в т.ч. НДС 20%</w:t>
            </w:r>
            <w:r w:rsidRPr="00B82855">
              <w:rPr>
                <w:sz w:val="20"/>
                <w:szCs w:val="20"/>
              </w:rPr>
              <w:fldChar w:fldCharType="end"/>
            </w:r>
          </w:p>
        </w:tc>
      </w:tr>
      <w:tr w:rsidR="00261DAC" w:rsidRPr="00B82855" w:rsidTr="00261DAC">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макс_цена_без_ндс  \* MERGEFORMAT </w:instrText>
            </w:r>
            <w:r w:rsidRPr="00B82855">
              <w:rPr>
                <w:sz w:val="20"/>
                <w:szCs w:val="20"/>
              </w:rPr>
              <w:fldChar w:fldCharType="separate"/>
            </w:r>
            <w:r w:rsidR="00717A19">
              <w:t>934 260.00 рублей без НДС</w:t>
            </w:r>
            <w:r w:rsidR="00774A8C"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tbl>
            <w:tblPr>
              <w:tblStyle w:val="affff5"/>
              <w:tblW w:w="6854" w:type="dxa"/>
              <w:tblLayout w:type="fixed"/>
              <w:tblLook w:val="04A0" w:firstRow="1" w:lastRow="0" w:firstColumn="1" w:lastColumn="0" w:noHBand="0" w:noVBand="1"/>
            </w:tblPr>
            <w:tblGrid>
              <w:gridCol w:w="454"/>
              <w:gridCol w:w="2126"/>
              <w:gridCol w:w="2126"/>
              <w:gridCol w:w="2148"/>
            </w:tblGrid>
            <w:tr w:rsidR="00CF1086" w:rsidRPr="005904D3" w:rsidTr="00B13C54">
              <w:tc>
                <w:tcPr>
                  <w:tcW w:w="454" w:type="dxa"/>
                  <w:vAlign w:val="center"/>
                </w:tcPr>
                <w:p w:rsidR="00CF1086" w:rsidRPr="005904D3" w:rsidRDefault="00CF1086" w:rsidP="00CF1086">
                  <w:pPr>
                    <w:ind w:left="-57" w:right="-57"/>
                    <w:jc w:val="center"/>
                    <w:rPr>
                      <w:sz w:val="16"/>
                      <w:szCs w:val="16"/>
                    </w:rPr>
                  </w:pPr>
                  <w:r w:rsidRPr="005904D3">
                    <w:rPr>
                      <w:sz w:val="16"/>
                      <w:szCs w:val="16"/>
                    </w:rPr>
                    <w:t>№</w:t>
                  </w:r>
                </w:p>
                <w:p w:rsidR="00CF1086" w:rsidRPr="005904D3" w:rsidRDefault="00CF1086" w:rsidP="00CF1086">
                  <w:pPr>
                    <w:ind w:left="-57" w:right="-57"/>
                    <w:jc w:val="center"/>
                    <w:rPr>
                      <w:sz w:val="16"/>
                      <w:szCs w:val="16"/>
                    </w:rPr>
                  </w:pPr>
                  <w:r w:rsidRPr="005904D3">
                    <w:rPr>
                      <w:sz w:val="16"/>
                      <w:szCs w:val="16"/>
                    </w:rPr>
                    <w:t>п/п</w:t>
                  </w:r>
                </w:p>
              </w:tc>
              <w:tc>
                <w:tcPr>
                  <w:tcW w:w="2126" w:type="dxa"/>
                  <w:vAlign w:val="center"/>
                </w:tcPr>
                <w:p w:rsidR="00CF1086" w:rsidRPr="005904D3" w:rsidRDefault="00CF1086" w:rsidP="00CF1086">
                  <w:pPr>
                    <w:ind w:left="-57" w:right="-57"/>
                    <w:jc w:val="center"/>
                    <w:rPr>
                      <w:sz w:val="16"/>
                      <w:szCs w:val="16"/>
                    </w:rPr>
                  </w:pPr>
                  <w:r w:rsidRPr="005904D3">
                    <w:rPr>
                      <w:sz w:val="16"/>
                      <w:szCs w:val="16"/>
                    </w:rPr>
                    <w:t>Наименование товара</w:t>
                  </w:r>
                </w:p>
              </w:tc>
              <w:tc>
                <w:tcPr>
                  <w:tcW w:w="2126" w:type="dxa"/>
                  <w:vAlign w:val="center"/>
                </w:tcPr>
                <w:p w:rsidR="00CF1086" w:rsidRPr="005904D3" w:rsidRDefault="00CF1086" w:rsidP="00CF1086">
                  <w:pPr>
                    <w:ind w:left="-57" w:right="-57"/>
                    <w:jc w:val="center"/>
                    <w:rPr>
                      <w:sz w:val="16"/>
                      <w:szCs w:val="16"/>
                    </w:rPr>
                  </w:pPr>
                  <w:r w:rsidRPr="005904D3">
                    <w:rPr>
                      <w:sz w:val="16"/>
                      <w:szCs w:val="16"/>
                    </w:rPr>
                    <w:t>Начальная (максимальная) цена единицы товара,</w:t>
                  </w:r>
                </w:p>
                <w:p w:rsidR="00CF1086" w:rsidRPr="005904D3" w:rsidRDefault="00CF1086" w:rsidP="00CF1086">
                  <w:pPr>
                    <w:ind w:left="-57" w:right="-57"/>
                    <w:jc w:val="center"/>
                    <w:rPr>
                      <w:sz w:val="16"/>
                      <w:szCs w:val="16"/>
                    </w:rPr>
                  </w:pPr>
                  <w:r w:rsidRPr="005904D3">
                    <w:rPr>
                      <w:sz w:val="16"/>
                      <w:szCs w:val="16"/>
                    </w:rPr>
                    <w:t>с НДС 20%</w:t>
                  </w:r>
                </w:p>
                <w:p w:rsidR="00CF1086" w:rsidRPr="005904D3" w:rsidRDefault="00CF1086" w:rsidP="00CF1086">
                  <w:pPr>
                    <w:ind w:left="-57" w:right="-57"/>
                    <w:jc w:val="center"/>
                    <w:rPr>
                      <w:sz w:val="16"/>
                      <w:szCs w:val="16"/>
                    </w:rPr>
                  </w:pPr>
                  <w:r w:rsidRPr="005904D3">
                    <w:rPr>
                      <w:sz w:val="16"/>
                      <w:szCs w:val="16"/>
                    </w:rPr>
                    <w:t>(для Участников конкурентного отбора, не освобожденных от уплаты НДС (с НДС 20%), руб.</w:t>
                  </w:r>
                </w:p>
              </w:tc>
              <w:tc>
                <w:tcPr>
                  <w:tcW w:w="2148" w:type="dxa"/>
                  <w:vAlign w:val="center"/>
                </w:tcPr>
                <w:p w:rsidR="00CF1086" w:rsidRPr="005904D3" w:rsidRDefault="00CF1086" w:rsidP="00CF1086">
                  <w:pPr>
                    <w:ind w:left="-57" w:right="-57"/>
                    <w:jc w:val="center"/>
                    <w:rPr>
                      <w:sz w:val="16"/>
                      <w:szCs w:val="16"/>
                    </w:rPr>
                  </w:pPr>
                  <w:r w:rsidRPr="005904D3">
                    <w:rPr>
                      <w:sz w:val="16"/>
                      <w:szCs w:val="16"/>
                    </w:rPr>
                    <w:t>Начальная (максимальная) цена единицы товара,</w:t>
                  </w:r>
                </w:p>
                <w:p w:rsidR="00CF1086" w:rsidRPr="005904D3" w:rsidRDefault="00CF1086" w:rsidP="00CF1086">
                  <w:pPr>
                    <w:ind w:left="-57" w:right="-57"/>
                    <w:jc w:val="center"/>
                    <w:rPr>
                      <w:sz w:val="16"/>
                      <w:szCs w:val="16"/>
                    </w:rPr>
                  </w:pPr>
                  <w:r w:rsidRPr="005904D3">
                    <w:rPr>
                      <w:sz w:val="16"/>
                      <w:szCs w:val="16"/>
                    </w:rPr>
                    <w:t>без НДС</w:t>
                  </w:r>
                </w:p>
                <w:p w:rsidR="00CF1086" w:rsidRPr="005904D3" w:rsidRDefault="00CF1086" w:rsidP="00CF1086">
                  <w:pPr>
                    <w:ind w:left="-57" w:right="-57"/>
                    <w:jc w:val="center"/>
                    <w:rPr>
                      <w:sz w:val="16"/>
                      <w:szCs w:val="16"/>
                    </w:rPr>
                  </w:pPr>
                  <w:r w:rsidRPr="005904D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CF1086" w:rsidRPr="005904D3" w:rsidTr="00B13C54">
              <w:tc>
                <w:tcPr>
                  <w:tcW w:w="454" w:type="dxa"/>
                  <w:vAlign w:val="center"/>
                </w:tcPr>
                <w:p w:rsidR="00CF1086" w:rsidRPr="00E470DC" w:rsidRDefault="00CF1086" w:rsidP="00CF1086">
                  <w:pPr>
                    <w:jc w:val="center"/>
                    <w:rPr>
                      <w:sz w:val="20"/>
                      <w:szCs w:val="20"/>
                    </w:rPr>
                  </w:pPr>
                  <w:r w:rsidRPr="00E470DC">
                    <w:rPr>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CF1086" w:rsidRDefault="00CF1086" w:rsidP="00CF1086">
                  <w:pPr>
                    <w:rPr>
                      <w:color w:val="000000"/>
                      <w:sz w:val="20"/>
                      <w:szCs w:val="20"/>
                    </w:rPr>
                  </w:pPr>
                  <w:r>
                    <w:rPr>
                      <w:color w:val="000000"/>
                      <w:sz w:val="20"/>
                      <w:szCs w:val="20"/>
                    </w:rPr>
                    <w:t>Фланец с заглушкой ДУ65 для установки врезки</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5 748.00</w:t>
                  </w:r>
                </w:p>
              </w:tc>
              <w:tc>
                <w:tcPr>
                  <w:tcW w:w="2148" w:type="dxa"/>
                  <w:tcBorders>
                    <w:top w:val="single" w:sz="4" w:space="0" w:color="auto"/>
                    <w:left w:val="single" w:sz="4" w:space="0" w:color="auto"/>
                    <w:bottom w:val="single" w:sz="4" w:space="0" w:color="auto"/>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4790.00</w:t>
                  </w:r>
                </w:p>
              </w:tc>
            </w:tr>
            <w:tr w:rsidR="00CF1086" w:rsidRPr="005904D3" w:rsidTr="00B13C54">
              <w:tc>
                <w:tcPr>
                  <w:tcW w:w="454" w:type="dxa"/>
                  <w:vAlign w:val="center"/>
                </w:tcPr>
                <w:p w:rsidR="00CF1086" w:rsidRPr="00E470DC" w:rsidRDefault="00CF1086" w:rsidP="00CF1086">
                  <w:pPr>
                    <w:jc w:val="center"/>
                    <w:rPr>
                      <w:sz w:val="20"/>
                      <w:szCs w:val="20"/>
                    </w:rPr>
                  </w:pPr>
                  <w:r w:rsidRPr="00E470DC">
                    <w:rPr>
                      <w:sz w:val="20"/>
                      <w:szCs w:val="20"/>
                    </w:rPr>
                    <w:t>2</w:t>
                  </w:r>
                </w:p>
              </w:tc>
              <w:tc>
                <w:tcPr>
                  <w:tcW w:w="2126" w:type="dxa"/>
                  <w:tcBorders>
                    <w:top w:val="nil"/>
                    <w:left w:val="single" w:sz="4" w:space="0" w:color="auto"/>
                    <w:bottom w:val="nil"/>
                    <w:right w:val="single" w:sz="4" w:space="0" w:color="auto"/>
                  </w:tcBorders>
                  <w:shd w:val="clear" w:color="000000" w:fill="FFFFFF"/>
                  <w:vAlign w:val="center"/>
                </w:tcPr>
                <w:p w:rsidR="00CF1086" w:rsidRDefault="00CF1086" w:rsidP="00CF1086">
                  <w:pPr>
                    <w:rPr>
                      <w:color w:val="000000"/>
                      <w:sz w:val="20"/>
                      <w:szCs w:val="20"/>
                    </w:rPr>
                  </w:pPr>
                  <w:r>
                    <w:rPr>
                      <w:color w:val="000000"/>
                      <w:sz w:val="20"/>
                      <w:szCs w:val="20"/>
                    </w:rPr>
                    <w:t>Фланец с заглушкой ДУ80 для установки врезки</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5 748.00</w:t>
                  </w:r>
                </w:p>
              </w:tc>
              <w:tc>
                <w:tcPr>
                  <w:tcW w:w="2148" w:type="dxa"/>
                  <w:tcBorders>
                    <w:top w:val="nil"/>
                    <w:left w:val="single" w:sz="4" w:space="0" w:color="auto"/>
                    <w:bottom w:val="nil"/>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4790.00</w:t>
                  </w:r>
                </w:p>
              </w:tc>
            </w:tr>
            <w:tr w:rsidR="00CF1086" w:rsidRPr="005904D3" w:rsidTr="00B13C54">
              <w:tc>
                <w:tcPr>
                  <w:tcW w:w="454" w:type="dxa"/>
                  <w:vAlign w:val="center"/>
                </w:tcPr>
                <w:p w:rsidR="00CF1086" w:rsidRPr="00E470DC" w:rsidRDefault="00CF1086" w:rsidP="00CF1086">
                  <w:pPr>
                    <w:jc w:val="center"/>
                    <w:rPr>
                      <w:sz w:val="20"/>
                      <w:szCs w:val="20"/>
                    </w:rPr>
                  </w:pPr>
                  <w:r w:rsidRPr="00E470DC">
                    <w:rPr>
                      <w:sz w:val="20"/>
                      <w:szCs w:val="20"/>
                    </w:rPr>
                    <w:t>3</w:t>
                  </w:r>
                </w:p>
              </w:tc>
              <w:tc>
                <w:tcPr>
                  <w:tcW w:w="2126" w:type="dxa"/>
                  <w:tcBorders>
                    <w:top w:val="single" w:sz="4" w:space="0" w:color="auto"/>
                    <w:left w:val="single" w:sz="4" w:space="0" w:color="auto"/>
                    <w:bottom w:val="nil"/>
                    <w:right w:val="single" w:sz="4" w:space="0" w:color="auto"/>
                  </w:tcBorders>
                  <w:shd w:val="clear" w:color="000000" w:fill="FFFFFF"/>
                  <w:vAlign w:val="center"/>
                </w:tcPr>
                <w:p w:rsidR="00CF1086" w:rsidRDefault="00CF1086" w:rsidP="00CF1086">
                  <w:pPr>
                    <w:rPr>
                      <w:color w:val="000000"/>
                      <w:sz w:val="20"/>
                      <w:szCs w:val="20"/>
                    </w:rPr>
                  </w:pPr>
                  <w:r>
                    <w:rPr>
                      <w:color w:val="000000"/>
                      <w:sz w:val="20"/>
                      <w:szCs w:val="20"/>
                    </w:rPr>
                    <w:t>Фланец с заглушкой ДУ100 для установки врезки</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5 748.00</w:t>
                  </w:r>
                </w:p>
              </w:tc>
              <w:tc>
                <w:tcPr>
                  <w:tcW w:w="2148" w:type="dxa"/>
                  <w:tcBorders>
                    <w:top w:val="single" w:sz="4" w:space="0" w:color="auto"/>
                    <w:left w:val="single" w:sz="4" w:space="0" w:color="auto"/>
                    <w:bottom w:val="nil"/>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4790.00</w:t>
                  </w:r>
                </w:p>
              </w:tc>
            </w:tr>
            <w:tr w:rsidR="00CF1086" w:rsidRPr="005904D3" w:rsidTr="00B13C54">
              <w:tc>
                <w:tcPr>
                  <w:tcW w:w="454" w:type="dxa"/>
                  <w:vAlign w:val="center"/>
                </w:tcPr>
                <w:p w:rsidR="00CF1086" w:rsidRPr="00E470DC" w:rsidRDefault="00CF1086" w:rsidP="00CF1086">
                  <w:pPr>
                    <w:jc w:val="center"/>
                    <w:rPr>
                      <w:sz w:val="20"/>
                      <w:szCs w:val="20"/>
                    </w:rPr>
                  </w:pPr>
                  <w:r w:rsidRPr="00E470DC">
                    <w:rPr>
                      <w:sz w:val="20"/>
                      <w:szCs w:val="20"/>
                    </w:rPr>
                    <w:t>4</w:t>
                  </w:r>
                </w:p>
              </w:tc>
              <w:tc>
                <w:tcPr>
                  <w:tcW w:w="2126" w:type="dxa"/>
                  <w:tcBorders>
                    <w:top w:val="single" w:sz="4" w:space="0" w:color="auto"/>
                    <w:left w:val="single" w:sz="4" w:space="0" w:color="auto"/>
                    <w:bottom w:val="nil"/>
                    <w:right w:val="single" w:sz="4" w:space="0" w:color="auto"/>
                  </w:tcBorders>
                  <w:shd w:val="clear" w:color="000000" w:fill="FFFFFF"/>
                  <w:vAlign w:val="center"/>
                </w:tcPr>
                <w:p w:rsidR="00CF1086" w:rsidRDefault="00CF1086" w:rsidP="00CF1086">
                  <w:pPr>
                    <w:rPr>
                      <w:color w:val="000000"/>
                      <w:sz w:val="20"/>
                      <w:szCs w:val="20"/>
                    </w:rPr>
                  </w:pPr>
                  <w:r>
                    <w:rPr>
                      <w:color w:val="000000"/>
                      <w:sz w:val="20"/>
                      <w:szCs w:val="20"/>
                    </w:rPr>
                    <w:t>Фланец с заглушкой ДУ125 для установки врезки</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16 536.00</w:t>
                  </w:r>
                </w:p>
              </w:tc>
              <w:tc>
                <w:tcPr>
                  <w:tcW w:w="2148" w:type="dxa"/>
                  <w:tcBorders>
                    <w:top w:val="single" w:sz="4" w:space="0" w:color="auto"/>
                    <w:left w:val="single" w:sz="4" w:space="0" w:color="auto"/>
                    <w:bottom w:val="nil"/>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13780.00</w:t>
                  </w:r>
                </w:p>
              </w:tc>
            </w:tr>
            <w:tr w:rsidR="00CF1086" w:rsidRPr="005904D3" w:rsidTr="00B13C54">
              <w:tc>
                <w:tcPr>
                  <w:tcW w:w="454" w:type="dxa"/>
                  <w:vAlign w:val="center"/>
                </w:tcPr>
                <w:p w:rsidR="00CF1086" w:rsidRPr="00E470DC" w:rsidRDefault="00CF1086" w:rsidP="00CF1086">
                  <w:pPr>
                    <w:jc w:val="center"/>
                    <w:rPr>
                      <w:sz w:val="20"/>
                      <w:szCs w:val="20"/>
                    </w:rPr>
                  </w:pPr>
                  <w:r w:rsidRPr="00E470DC">
                    <w:rPr>
                      <w:sz w:val="20"/>
                      <w:szCs w:val="20"/>
                    </w:rPr>
                    <w:t>5</w:t>
                  </w:r>
                </w:p>
              </w:tc>
              <w:tc>
                <w:tcPr>
                  <w:tcW w:w="2126" w:type="dxa"/>
                  <w:tcBorders>
                    <w:top w:val="single" w:sz="4" w:space="0" w:color="auto"/>
                    <w:left w:val="single" w:sz="4" w:space="0" w:color="auto"/>
                    <w:bottom w:val="nil"/>
                    <w:right w:val="single" w:sz="4" w:space="0" w:color="auto"/>
                  </w:tcBorders>
                  <w:shd w:val="clear" w:color="000000" w:fill="FFFFFF"/>
                  <w:vAlign w:val="center"/>
                </w:tcPr>
                <w:p w:rsidR="00CF1086" w:rsidRDefault="00CF1086" w:rsidP="00CF1086">
                  <w:pPr>
                    <w:rPr>
                      <w:color w:val="000000"/>
                      <w:sz w:val="20"/>
                      <w:szCs w:val="20"/>
                    </w:rPr>
                  </w:pPr>
                  <w:r>
                    <w:rPr>
                      <w:color w:val="000000"/>
                      <w:sz w:val="20"/>
                      <w:szCs w:val="20"/>
                    </w:rPr>
                    <w:t>Фланец с заглушкой ДУ150 для установки врезки</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16 536.00</w:t>
                  </w:r>
                </w:p>
              </w:tc>
              <w:tc>
                <w:tcPr>
                  <w:tcW w:w="2148" w:type="dxa"/>
                  <w:tcBorders>
                    <w:top w:val="single" w:sz="4" w:space="0" w:color="auto"/>
                    <w:left w:val="single" w:sz="4" w:space="0" w:color="auto"/>
                    <w:bottom w:val="nil"/>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13780.00</w:t>
                  </w:r>
                </w:p>
              </w:tc>
            </w:tr>
            <w:tr w:rsidR="00CF1086" w:rsidRPr="005904D3" w:rsidTr="00B13C54">
              <w:tc>
                <w:tcPr>
                  <w:tcW w:w="454" w:type="dxa"/>
                  <w:vAlign w:val="center"/>
                </w:tcPr>
                <w:p w:rsidR="00CF1086" w:rsidRPr="00E470DC" w:rsidRDefault="00CF1086" w:rsidP="00CF1086">
                  <w:pPr>
                    <w:jc w:val="center"/>
                    <w:rPr>
                      <w:sz w:val="20"/>
                      <w:szCs w:val="20"/>
                    </w:rPr>
                  </w:pPr>
                  <w:r w:rsidRPr="00E470DC">
                    <w:rPr>
                      <w:sz w:val="20"/>
                      <w:szCs w:val="20"/>
                    </w:rPr>
                    <w:lastRenderedPageBreak/>
                    <w:t>6</w:t>
                  </w:r>
                </w:p>
              </w:tc>
              <w:tc>
                <w:tcPr>
                  <w:tcW w:w="2126" w:type="dxa"/>
                  <w:tcBorders>
                    <w:top w:val="single" w:sz="4" w:space="0" w:color="auto"/>
                    <w:left w:val="single" w:sz="4" w:space="0" w:color="auto"/>
                    <w:bottom w:val="nil"/>
                    <w:right w:val="single" w:sz="4" w:space="0" w:color="auto"/>
                  </w:tcBorders>
                  <w:shd w:val="clear" w:color="000000" w:fill="FFFFFF"/>
                  <w:vAlign w:val="center"/>
                </w:tcPr>
                <w:p w:rsidR="00CF1086" w:rsidRDefault="00CF1086" w:rsidP="00CF1086">
                  <w:pPr>
                    <w:rPr>
                      <w:color w:val="000000"/>
                      <w:sz w:val="20"/>
                      <w:szCs w:val="20"/>
                    </w:rPr>
                  </w:pPr>
                  <w:r>
                    <w:rPr>
                      <w:color w:val="000000"/>
                      <w:sz w:val="20"/>
                      <w:szCs w:val="20"/>
                    </w:rPr>
                    <w:t>Фланец с заглушкой ДУ200 для установки врезки</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17 244.00</w:t>
                  </w:r>
                </w:p>
              </w:tc>
              <w:tc>
                <w:tcPr>
                  <w:tcW w:w="2148" w:type="dxa"/>
                  <w:tcBorders>
                    <w:top w:val="single" w:sz="4" w:space="0" w:color="auto"/>
                    <w:left w:val="single" w:sz="4" w:space="0" w:color="auto"/>
                    <w:bottom w:val="nil"/>
                    <w:right w:val="single" w:sz="4" w:space="0" w:color="auto"/>
                  </w:tcBorders>
                  <w:shd w:val="clear" w:color="000000" w:fill="FFFFFF"/>
                  <w:vAlign w:val="center"/>
                </w:tcPr>
                <w:p w:rsidR="00CF1086" w:rsidRDefault="00CF1086" w:rsidP="00CF1086">
                  <w:pPr>
                    <w:jc w:val="center"/>
                    <w:rPr>
                      <w:color w:val="000000"/>
                      <w:sz w:val="20"/>
                      <w:szCs w:val="20"/>
                    </w:rPr>
                  </w:pPr>
                  <w:r>
                    <w:rPr>
                      <w:color w:val="000000"/>
                      <w:sz w:val="20"/>
                      <w:szCs w:val="20"/>
                    </w:rPr>
                    <w:t>14370.00</w:t>
                  </w:r>
                </w:p>
              </w:tc>
            </w:tr>
          </w:tbl>
          <w:p w:rsidR="00261DAC" w:rsidRPr="00B82855" w:rsidRDefault="00261DAC" w:rsidP="00261DAC">
            <w:pPr>
              <w:jc w:val="both"/>
              <w:rPr>
                <w:sz w:val="20"/>
                <w:szCs w:val="20"/>
              </w:rPr>
            </w:pPr>
            <w:r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lastRenderedPageBreak/>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top w:val="single" w:sz="4" w:space="0" w:color="auto"/>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261DAC"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E96E49" w:rsidRPr="000A5EA2">
              <w:rPr>
                <w:sz w:val="20"/>
                <w:szCs w:val="20"/>
              </w:rPr>
              <w:t>15 (пятнадцати) рабочих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p w:rsidR="00261DAC" w:rsidRPr="00B82855" w:rsidRDefault="00261DAC" w:rsidP="00261DAC">
            <w:pPr>
              <w:widowControl w:val="0"/>
              <w:autoSpaceDE w:val="0"/>
              <w:autoSpaceDN w:val="0"/>
              <w:adjustRightInd w:val="0"/>
              <w:spacing w:line="0" w:lineRule="atLeast"/>
              <w:ind w:right="11"/>
              <w:jc w:val="both"/>
              <w:rPr>
                <w:i/>
                <w:sz w:val="20"/>
                <w:szCs w:val="20"/>
              </w:rPr>
            </w:pP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Участникам 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Требования к составу Заявки на участие в конкурентном </w:t>
            </w:r>
            <w:r w:rsidRPr="00B82855">
              <w:rPr>
                <w:sz w:val="20"/>
                <w:szCs w:val="20"/>
              </w:rPr>
              <w:lastRenderedPageBreak/>
              <w:t>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lastRenderedPageBreak/>
              <w:t xml:space="preserve">Заявка на участие в конкурентном отборе должна быть подготовлена по форме, представленной в Разделе 4 «Образцы форм и документов для заполнения </w:t>
            </w:r>
            <w:r w:rsidRPr="00B82855">
              <w:rPr>
                <w:sz w:val="20"/>
                <w:szCs w:val="20"/>
              </w:rPr>
              <w:lastRenderedPageBreak/>
              <w:t>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lastRenderedPageBreak/>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 xml:space="preserve">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w:t>
            </w:r>
            <w:r w:rsidRPr="00B82855">
              <w:rPr>
                <w:sz w:val="20"/>
                <w:szCs w:val="20"/>
              </w:rPr>
              <w:lastRenderedPageBreak/>
              <w:t>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0C1937">
              <w:rPr>
                <w:sz w:val="20"/>
                <w:szCs w:val="20"/>
              </w:rPr>
              <w:t xml:space="preserve"> 29.07.2021</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261DAC" w:rsidRPr="000275FB" w:rsidRDefault="000C1937" w:rsidP="00261DAC">
            <w:pPr>
              <w:widowControl w:val="0"/>
              <w:suppressLineNumbers/>
              <w:suppressAutoHyphens/>
              <w:jc w:val="both"/>
              <w:rPr>
                <w:b/>
                <w:sz w:val="20"/>
                <w:szCs w:val="20"/>
                <w:u w:val="single"/>
              </w:rPr>
            </w:pPr>
            <w:r w:rsidRPr="000C1937">
              <w:rPr>
                <w:b/>
                <w:sz w:val="20"/>
                <w:szCs w:val="20"/>
                <w:u w:val="single"/>
              </w:rPr>
              <w:t>29.07.2021</w:t>
            </w:r>
          </w:p>
          <w:p w:rsidR="00261DAC" w:rsidRPr="000275FB" w:rsidRDefault="00261DAC" w:rsidP="00261DAC">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261DAC" w:rsidRPr="00B82855" w:rsidRDefault="00261DAC" w:rsidP="00261DAC">
            <w:pPr>
              <w:widowControl w:val="0"/>
              <w:suppressLineNumbers/>
              <w:suppressAutoHyphens/>
              <w:jc w:val="both"/>
              <w:rPr>
                <w:sz w:val="20"/>
                <w:szCs w:val="20"/>
              </w:rPr>
            </w:pPr>
            <w:r w:rsidRPr="000275FB">
              <w:rPr>
                <w:sz w:val="20"/>
                <w:szCs w:val="20"/>
              </w:rPr>
              <w:t>14  часов 00 минут (по московскому времени).</w:t>
            </w: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5F0067" w:rsidRPr="00B82855" w:rsidRDefault="005F0067" w:rsidP="005F0067">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5F0067" w:rsidRPr="00B82855" w:rsidRDefault="005F0067" w:rsidP="005F0067">
            <w:pPr>
              <w:tabs>
                <w:tab w:val="left" w:pos="10260"/>
              </w:tabs>
              <w:autoSpaceDE w:val="0"/>
              <w:autoSpaceDN w:val="0"/>
              <w:adjustRightInd w:val="0"/>
              <w:jc w:val="both"/>
              <w:outlineLvl w:val="0"/>
              <w:rPr>
                <w:b/>
                <w:sz w:val="20"/>
                <w:szCs w:val="20"/>
              </w:rPr>
            </w:pPr>
            <w:bookmarkStart w:id="55" w:name="дата_начала_подачи_заявок"/>
            <w:r>
              <w:rPr>
                <w:b/>
                <w:sz w:val="20"/>
                <w:szCs w:val="20"/>
              </w:rPr>
              <w:t>23.07.2021 00.00</w:t>
            </w:r>
          </w:p>
          <w:bookmarkEnd w:id="55"/>
          <w:p w:rsidR="005F0067" w:rsidRPr="00B82855" w:rsidRDefault="005F0067" w:rsidP="005F0067">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5F0067" w:rsidRPr="00B82855" w:rsidRDefault="005F0067" w:rsidP="005F0067">
            <w:pPr>
              <w:tabs>
                <w:tab w:val="left" w:pos="10260"/>
              </w:tabs>
              <w:autoSpaceDE w:val="0"/>
              <w:autoSpaceDN w:val="0"/>
              <w:adjustRightInd w:val="0"/>
              <w:jc w:val="both"/>
              <w:outlineLvl w:val="0"/>
              <w:rPr>
                <w:b/>
                <w:sz w:val="20"/>
                <w:szCs w:val="20"/>
              </w:rPr>
            </w:pPr>
            <w:r>
              <w:rPr>
                <w:b/>
                <w:sz w:val="20"/>
                <w:szCs w:val="20"/>
              </w:rPr>
              <w:t>29.07.2021</w:t>
            </w:r>
          </w:p>
          <w:p w:rsidR="005F0067" w:rsidRPr="00B82855" w:rsidRDefault="005F0067" w:rsidP="005F0067">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B82855">
              <w:rPr>
                <w:sz w:val="20"/>
                <w:szCs w:val="20"/>
              </w:rPr>
              <w:t xml:space="preserve"> времени).</w:t>
            </w:r>
          </w:p>
          <w:p w:rsidR="00261DAC" w:rsidRPr="00B82855" w:rsidRDefault="005F0067" w:rsidP="005F0067">
            <w:pPr>
              <w:tabs>
                <w:tab w:val="left" w:pos="10260"/>
              </w:tabs>
              <w:autoSpaceDE w:val="0"/>
              <w:autoSpaceDN w:val="0"/>
              <w:adjustRightInd w:val="0"/>
              <w:jc w:val="both"/>
              <w:outlineLvl w:val="0"/>
              <w:rPr>
                <w:b/>
                <w:sz w:val="20"/>
                <w:szCs w:val="20"/>
              </w:rPr>
            </w:pPr>
            <w:r>
              <w:rPr>
                <w:sz w:val="20"/>
                <w:szCs w:val="20"/>
              </w:rPr>
              <w:t>21 часов 59</w:t>
            </w:r>
            <w:r w:rsidRPr="00B82855">
              <w:rPr>
                <w:sz w:val="20"/>
                <w:szCs w:val="20"/>
              </w:rPr>
              <w:t xml:space="preserve"> минут (по московскому времени).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261DAC"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84431A" w:rsidRPr="0084431A" w:rsidRDefault="00261DAC" w:rsidP="0084431A">
            <w:pPr>
              <w:tabs>
                <w:tab w:val="left" w:pos="10260"/>
              </w:tabs>
              <w:autoSpaceDE w:val="0"/>
              <w:autoSpaceDN w:val="0"/>
              <w:adjustRightInd w:val="0"/>
              <w:jc w:val="both"/>
              <w:outlineLvl w:val="0"/>
              <w:rPr>
                <w:sz w:val="20"/>
                <w:szCs w:val="20"/>
              </w:rPr>
            </w:pPr>
            <w:r w:rsidRPr="0084431A">
              <w:rPr>
                <w:sz w:val="20"/>
                <w:szCs w:val="20"/>
                <w:highlight w:val="yellow"/>
              </w:rPr>
              <w:fldChar w:fldCharType="begin"/>
            </w:r>
            <w:r w:rsidRPr="0084431A">
              <w:rPr>
                <w:sz w:val="20"/>
                <w:szCs w:val="20"/>
                <w:highlight w:val="yellow"/>
              </w:rPr>
              <w:instrText xml:space="preserve"> REF  дата_окончания_подачи_заявок  \* MERGEFORMAT </w:instrText>
            </w:r>
            <w:r w:rsidRPr="0084431A">
              <w:rPr>
                <w:sz w:val="20"/>
                <w:szCs w:val="20"/>
                <w:highlight w:val="yellow"/>
              </w:rPr>
              <w:fldChar w:fldCharType="separate"/>
            </w:r>
            <w:r w:rsidR="0084431A" w:rsidRPr="0084431A">
              <w:rPr>
                <w:sz w:val="20"/>
                <w:szCs w:val="20"/>
              </w:rPr>
              <w:t>30.07.2021</w:t>
            </w:r>
          </w:p>
          <w:p w:rsidR="0084431A" w:rsidRPr="0084431A" w:rsidRDefault="0084431A" w:rsidP="0084431A">
            <w:pPr>
              <w:tabs>
                <w:tab w:val="left" w:pos="10260"/>
              </w:tabs>
              <w:autoSpaceDE w:val="0"/>
              <w:autoSpaceDN w:val="0"/>
              <w:adjustRightInd w:val="0"/>
              <w:jc w:val="both"/>
              <w:outlineLvl w:val="0"/>
              <w:rPr>
                <w:sz w:val="20"/>
                <w:szCs w:val="20"/>
              </w:rPr>
            </w:pPr>
            <w:r w:rsidRPr="0084431A">
              <w:rPr>
                <w:sz w:val="20"/>
                <w:szCs w:val="20"/>
              </w:rPr>
              <w:t>00 часов 00 минут (по челябинскому времени).</w:t>
            </w:r>
          </w:p>
          <w:p w:rsidR="00261DAC" w:rsidRPr="0084431A" w:rsidRDefault="0084431A" w:rsidP="0084431A">
            <w:pPr>
              <w:tabs>
                <w:tab w:val="left" w:pos="10260"/>
              </w:tabs>
              <w:autoSpaceDE w:val="0"/>
              <w:autoSpaceDN w:val="0"/>
              <w:adjustRightInd w:val="0"/>
              <w:jc w:val="both"/>
              <w:outlineLvl w:val="0"/>
              <w:rPr>
                <w:sz w:val="20"/>
                <w:szCs w:val="20"/>
                <w:highlight w:val="yellow"/>
              </w:rPr>
            </w:pPr>
            <w:r w:rsidRPr="0084431A">
              <w:rPr>
                <w:sz w:val="20"/>
                <w:szCs w:val="20"/>
              </w:rPr>
              <w:t>22 часов 00 минут (по московскому времени).</w:t>
            </w:r>
          </w:p>
          <w:p w:rsidR="00261DAC" w:rsidRPr="00B82855" w:rsidRDefault="00261DAC" w:rsidP="00261DAC">
            <w:pPr>
              <w:tabs>
                <w:tab w:val="left" w:pos="10260"/>
              </w:tabs>
              <w:autoSpaceDE w:val="0"/>
              <w:autoSpaceDN w:val="0"/>
              <w:adjustRightInd w:val="0"/>
              <w:jc w:val="both"/>
              <w:outlineLvl w:val="0"/>
              <w:rPr>
                <w:sz w:val="20"/>
                <w:szCs w:val="20"/>
              </w:rPr>
            </w:pPr>
            <w:r w:rsidRPr="0084431A">
              <w:rPr>
                <w:sz w:val="20"/>
                <w:szCs w:val="20"/>
                <w:highlight w:val="yellow"/>
              </w:rPr>
              <w:fldChar w:fldCharType="end"/>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261DAC" w:rsidRPr="003A417A"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Pr="00B82855">
              <w:rPr>
                <w:b/>
                <w:sz w:val="20"/>
                <w:szCs w:val="20"/>
              </w:rPr>
              <w:fldChar w:fldCharType="begin"/>
            </w:r>
            <w:r w:rsidRPr="00B82855">
              <w:rPr>
                <w:b/>
                <w:sz w:val="20"/>
                <w:szCs w:val="20"/>
              </w:rPr>
              <w:instrText xml:space="preserve"> REF  дата_рассмотрения  \* MERGEFORMAT </w:instrText>
            </w:r>
            <w:r w:rsidRPr="00B82855">
              <w:rPr>
                <w:b/>
                <w:sz w:val="20"/>
                <w:szCs w:val="20"/>
              </w:rPr>
              <w:fldChar w:fldCharType="separate"/>
            </w:r>
            <w:r w:rsidR="00105015">
              <w:t xml:space="preserve"> </w:t>
            </w:r>
            <w:r w:rsidR="00105015" w:rsidRPr="00105015">
              <w:rPr>
                <w:b/>
                <w:sz w:val="20"/>
                <w:szCs w:val="20"/>
              </w:rPr>
              <w:t>не позднее 04.08.2021 17.00</w:t>
            </w:r>
            <w:bookmarkStart w:id="56" w:name="_GoBack"/>
            <w:bookmarkEnd w:id="56"/>
          </w:p>
          <w:p w:rsidR="00261DAC" w:rsidRPr="00B82855" w:rsidRDefault="00261DAC" w:rsidP="00261DAC">
            <w:pPr>
              <w:widowControl w:val="0"/>
              <w:suppressLineNumbers/>
              <w:suppressAutoHyphens/>
              <w:jc w:val="both"/>
              <w:rPr>
                <w:sz w:val="20"/>
                <w:szCs w:val="20"/>
              </w:rPr>
            </w:pPr>
            <w:r w:rsidRPr="00B82855">
              <w:rPr>
                <w:b/>
                <w:sz w:val="20"/>
                <w:szCs w:val="20"/>
              </w:rPr>
              <w:fldChar w:fldCharType="end"/>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«Цена Договора»</w:t>
            </w:r>
          </w:p>
          <w:p w:rsidR="00261DAC" w:rsidRDefault="00261DAC" w:rsidP="00261DAC">
            <w:pPr>
              <w:jc w:val="both"/>
              <w:rPr>
                <w:b/>
                <w:sz w:val="20"/>
                <w:szCs w:val="20"/>
              </w:rPr>
            </w:pPr>
            <w:r w:rsidRPr="005E238D">
              <w:rPr>
                <w:sz w:val="20"/>
                <w:szCs w:val="20"/>
              </w:rPr>
              <w:t>Значимость критерия «Цена Дог</w:t>
            </w:r>
            <w:r w:rsidR="005E238D" w:rsidRPr="005E238D">
              <w:rPr>
                <w:sz w:val="20"/>
                <w:szCs w:val="20"/>
              </w:rPr>
              <w:t>о</w:t>
            </w:r>
            <w:r w:rsidR="00055515">
              <w:rPr>
                <w:sz w:val="20"/>
                <w:szCs w:val="20"/>
              </w:rPr>
              <w:t>вора» (весовой коэффициент) – 5</w:t>
            </w:r>
            <w:r w:rsidR="005E238D" w:rsidRPr="005E238D">
              <w:rPr>
                <w:sz w:val="20"/>
                <w:szCs w:val="20"/>
              </w:rPr>
              <w:t>0</w:t>
            </w:r>
            <w:r w:rsidRPr="005E238D">
              <w:rPr>
                <w:b/>
                <w:sz w:val="20"/>
                <w:szCs w:val="20"/>
              </w:rPr>
              <w:t>%</w:t>
            </w:r>
          </w:p>
          <w:p w:rsidR="00055515" w:rsidRDefault="00055515" w:rsidP="00055515">
            <w:pPr>
              <w:jc w:val="both"/>
              <w:rPr>
                <w:b/>
                <w:sz w:val="20"/>
                <w:szCs w:val="20"/>
              </w:rPr>
            </w:pPr>
            <w:r w:rsidRPr="00055515">
              <w:rPr>
                <w:b/>
                <w:sz w:val="20"/>
                <w:szCs w:val="20"/>
              </w:rPr>
              <w:t>2.</w:t>
            </w:r>
            <w:r>
              <w:rPr>
                <w:b/>
                <w:sz w:val="20"/>
                <w:szCs w:val="20"/>
              </w:rPr>
              <w:t xml:space="preserve"> </w:t>
            </w:r>
            <w:r w:rsidRPr="00055515">
              <w:rPr>
                <w:b/>
                <w:sz w:val="20"/>
                <w:szCs w:val="20"/>
              </w:rPr>
              <w:t>Количество товара, сертифицированного в системе добровольной сертификации «Газсерт» или «Интергазсерт»</w:t>
            </w:r>
          </w:p>
          <w:p w:rsidR="00261DAC" w:rsidRPr="00055515" w:rsidRDefault="00055515" w:rsidP="005E238D">
            <w:pPr>
              <w:jc w:val="both"/>
              <w:rPr>
                <w:b/>
                <w:sz w:val="20"/>
                <w:szCs w:val="20"/>
              </w:rPr>
            </w:pPr>
            <w:r w:rsidRPr="005E238D">
              <w:rPr>
                <w:sz w:val="20"/>
                <w:szCs w:val="20"/>
              </w:rPr>
              <w:t>Значимость критерия «</w:t>
            </w:r>
            <w:r w:rsidRPr="00055515">
              <w:rPr>
                <w:sz w:val="20"/>
                <w:szCs w:val="20"/>
              </w:rPr>
              <w:t>Количество товара, сертифицированного в системе добровольной сертификации «Газсерт» или «Интергазсерт»</w:t>
            </w:r>
            <w:r>
              <w:rPr>
                <w:sz w:val="20"/>
                <w:szCs w:val="20"/>
              </w:rPr>
              <w:t>» (весовой коэффициент) – 5</w:t>
            </w:r>
            <w:r w:rsidRPr="005E238D">
              <w:rPr>
                <w:sz w:val="20"/>
                <w:szCs w:val="20"/>
              </w:rPr>
              <w:t>0</w:t>
            </w:r>
            <w:r w:rsidRPr="005E238D">
              <w:rPr>
                <w:b/>
                <w:sz w:val="20"/>
                <w:szCs w:val="20"/>
              </w:rPr>
              <w:t>%</w:t>
            </w:r>
          </w:p>
        </w:tc>
      </w:tr>
      <w:tr w:rsidR="00261DAC"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«Цена Договора»:</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261DAC" w:rsidRPr="00B82855" w:rsidRDefault="00261DAC" w:rsidP="00261DAC">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261DAC" w:rsidRPr="00B82855" w:rsidRDefault="00261DAC" w:rsidP="00261DAC">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261DAC" w:rsidRPr="00B82855" w:rsidTr="00FF059B">
              <w:trPr>
                <w:trHeight w:val="381"/>
              </w:trPr>
              <w:tc>
                <w:tcPr>
                  <w:tcW w:w="633"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261DAC" w:rsidRPr="00B82855" w:rsidTr="00FF059B">
              <w:tc>
                <w:tcPr>
                  <w:tcW w:w="633" w:type="dxa"/>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P</w:t>
                  </w:r>
                </w:p>
              </w:tc>
              <w:tc>
                <w:tcPr>
                  <w:tcW w:w="5954"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261DAC" w:rsidRPr="00B82855" w:rsidRDefault="00261DAC" w:rsidP="00261DAC">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261DAC" w:rsidRPr="00B82855" w:rsidRDefault="00261DAC" w:rsidP="00261DAC">
                  <w:pPr>
                    <w:autoSpaceDE w:val="0"/>
                    <w:autoSpaceDN w:val="0"/>
                    <w:adjustRightInd w:val="0"/>
                    <w:jc w:val="both"/>
                    <w:rPr>
                      <w:sz w:val="20"/>
                      <w:szCs w:val="20"/>
                    </w:rPr>
                  </w:pPr>
                </w:p>
              </w:tc>
            </w:tr>
          </w:tbl>
          <w:p w:rsidR="00261DAC" w:rsidRPr="00B82855" w:rsidRDefault="00261DAC" w:rsidP="00261DAC">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261DAC" w:rsidRPr="00B82855" w:rsidRDefault="00261DAC" w:rsidP="00261DAC">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261DAC" w:rsidRPr="00B82855" w:rsidTr="00FF059B">
              <w:trPr>
                <w:trHeight w:val="381"/>
              </w:trPr>
              <w:tc>
                <w:tcPr>
                  <w:tcW w:w="1259"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261DAC" w:rsidRPr="00B82855" w:rsidRDefault="00261DAC" w:rsidP="00261DAC">
            <w:pPr>
              <w:jc w:val="center"/>
              <w:rPr>
                <w:rFonts w:eastAsiaTheme="minorHAnsi"/>
                <w:sz w:val="20"/>
                <w:szCs w:val="20"/>
                <w:vertAlign w:val="subscript"/>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261DAC" w:rsidRPr="00B82855" w:rsidRDefault="00261DAC" w:rsidP="00261DAC">
            <w:pPr>
              <w:jc w:val="both"/>
              <w:rPr>
                <w:rFonts w:eastAsiaTheme="minorHAnsi"/>
                <w:sz w:val="20"/>
                <w:szCs w:val="20"/>
              </w:rPr>
            </w:pP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261DAC" w:rsidRPr="00B82855" w:rsidRDefault="00261DAC" w:rsidP="00261DAC">
            <w:pPr>
              <w:jc w:val="both"/>
              <w:rPr>
                <w:rFonts w:eastAsiaTheme="minorHAnsi"/>
                <w:sz w:val="20"/>
                <w:szCs w:val="20"/>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261DAC" w:rsidRPr="00B82855" w:rsidRDefault="00261DAC" w:rsidP="00261DAC">
            <w:pPr>
              <w:jc w:val="both"/>
              <w:rPr>
                <w:sz w:val="20"/>
                <w:szCs w:val="20"/>
              </w:rPr>
            </w:pPr>
            <w:r w:rsidRPr="00B82855">
              <w:rPr>
                <w:sz w:val="20"/>
                <w:szCs w:val="20"/>
              </w:rPr>
              <w:lastRenderedPageBreak/>
              <w:t>Полученное число округляется до двух знаков после запятой по математическим правилам.</w:t>
            </w:r>
          </w:p>
          <w:p w:rsidR="00B13C54" w:rsidRPr="00B82855" w:rsidRDefault="00B13C54" w:rsidP="00B13C54">
            <w:pPr>
              <w:tabs>
                <w:tab w:val="left" w:pos="469"/>
              </w:tabs>
              <w:jc w:val="both"/>
              <w:rPr>
                <w:b/>
                <w:sz w:val="20"/>
                <w:szCs w:val="20"/>
              </w:rPr>
            </w:pPr>
            <w:r w:rsidRPr="00B13C54">
              <w:rPr>
                <w:b/>
                <w:sz w:val="20"/>
                <w:szCs w:val="20"/>
              </w:rPr>
              <w:t xml:space="preserve"> 2</w:t>
            </w:r>
            <w:r>
              <w:rPr>
                <w:b/>
                <w:sz w:val="20"/>
                <w:szCs w:val="20"/>
              </w:rPr>
              <w:t xml:space="preserve">.  </w:t>
            </w:r>
            <w:r w:rsidRPr="00B82855">
              <w:rPr>
                <w:b/>
                <w:sz w:val="20"/>
                <w:szCs w:val="20"/>
              </w:rPr>
              <w:t>Оценка З</w:t>
            </w:r>
            <w:r>
              <w:rPr>
                <w:b/>
                <w:sz w:val="20"/>
                <w:szCs w:val="20"/>
              </w:rPr>
              <w:t>аявок по критерию «</w:t>
            </w:r>
            <w:r w:rsidRPr="00B13C54">
              <w:rPr>
                <w:b/>
                <w:sz w:val="20"/>
                <w:szCs w:val="20"/>
              </w:rPr>
              <w:t>Количество товара, сертифицированного в системе добровольной сертификации «Газсерт» или «Интергазсерт»</w:t>
            </w:r>
            <w:r w:rsidRPr="00B82855">
              <w:rPr>
                <w:b/>
                <w:sz w:val="20"/>
                <w:szCs w:val="20"/>
              </w:rPr>
              <w:t>»:</w:t>
            </w:r>
          </w:p>
          <w:p w:rsidR="00B13C54" w:rsidRPr="00B82855" w:rsidRDefault="00B13C54" w:rsidP="00B13C54">
            <w:pPr>
              <w:tabs>
                <w:tab w:val="left" w:pos="469"/>
              </w:tabs>
              <w:jc w:val="both"/>
              <w:rPr>
                <w:b/>
                <w:sz w:val="20"/>
                <w:szCs w:val="20"/>
              </w:rPr>
            </w:pPr>
            <w:r w:rsidRPr="00B82855">
              <w:rPr>
                <w:b/>
                <w:sz w:val="20"/>
                <w:szCs w:val="20"/>
              </w:rPr>
              <w:t>Оценка з</w:t>
            </w:r>
            <w:r w:rsidR="00A37B3D">
              <w:rPr>
                <w:b/>
                <w:sz w:val="20"/>
                <w:szCs w:val="20"/>
              </w:rPr>
              <w:t>аявок по критерию «</w:t>
            </w:r>
            <w:r w:rsidR="00A37B3D" w:rsidRPr="00B13C54">
              <w:rPr>
                <w:b/>
                <w:sz w:val="20"/>
                <w:szCs w:val="20"/>
              </w:rPr>
              <w:t>Количество товара, сертифицированного в системе добровольной сертификации «Газсерт» или «Интергазсерт»</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B13C54" w:rsidRDefault="008D1EDE" w:rsidP="00B13C54">
            <w:pPr>
              <w:tabs>
                <w:tab w:val="left" w:pos="469"/>
              </w:tabs>
              <w:jc w:val="both"/>
              <w:rPr>
                <w:sz w:val="20"/>
                <w:szCs w:val="20"/>
              </w:rPr>
            </w:pPr>
            <w:r>
              <w:rPr>
                <w:sz w:val="20"/>
                <w:szCs w:val="20"/>
              </w:rPr>
              <w:t>Рейтинг (</w:t>
            </w:r>
            <w:r w:rsidR="003E641F">
              <w:rPr>
                <w:sz w:val="20"/>
                <w:szCs w:val="20"/>
                <w:lang w:val="en-US"/>
              </w:rPr>
              <w:t>R</w:t>
            </w:r>
            <w:r w:rsidRPr="008D1EDE">
              <w:rPr>
                <w:sz w:val="20"/>
                <w:szCs w:val="20"/>
              </w:rPr>
              <w:t>bi</w:t>
            </w:r>
            <w:r w:rsidR="00B13C54" w:rsidRPr="00B82855">
              <w:rPr>
                <w:sz w:val="20"/>
                <w:szCs w:val="20"/>
              </w:rPr>
              <w:t xml:space="preserve">), присуждаемый </w:t>
            </w:r>
            <w:r w:rsidR="00B13C54" w:rsidRPr="00B82855">
              <w:rPr>
                <w:sz w:val="20"/>
                <w:szCs w:val="20"/>
                <w:lang w:val="en-US"/>
              </w:rPr>
              <w:t>i</w:t>
            </w:r>
            <w:r w:rsidR="00B13C54" w:rsidRPr="00B82855">
              <w:rPr>
                <w:sz w:val="20"/>
                <w:szCs w:val="20"/>
              </w:rPr>
              <w:t>-й заявке по критерию «</w:t>
            </w:r>
            <w:r w:rsidR="00A37B3D" w:rsidRPr="00A37B3D">
              <w:rPr>
                <w:sz w:val="20"/>
                <w:szCs w:val="20"/>
              </w:rPr>
              <w:t>Количество товара, сертифицированного в системе добровольной сертификации «Газсерт» или «Интергазсерт»</w:t>
            </w:r>
            <w:r w:rsidR="00B13C54" w:rsidRPr="00B82855">
              <w:rPr>
                <w:sz w:val="20"/>
                <w:szCs w:val="20"/>
              </w:rPr>
              <w:t>» определяется по формуле</w:t>
            </w:r>
            <w:r w:rsidR="00A37B3D">
              <w:rPr>
                <w:sz w:val="20"/>
                <w:szCs w:val="20"/>
              </w:rPr>
              <w:t>:</w:t>
            </w:r>
          </w:p>
          <w:p w:rsidR="00EA74E0" w:rsidRPr="00EA74E0" w:rsidRDefault="003E641F" w:rsidP="00EA74E0">
            <w:pPr>
              <w:keepNext/>
              <w:keepLines/>
              <w:jc w:val="center"/>
              <w:rPr>
                <w:rFonts w:eastAsiaTheme="minorEastAsia"/>
                <w:b/>
                <w:sz w:val="22"/>
                <w:szCs w:val="22"/>
              </w:rPr>
            </w:pPr>
            <w:r w:rsidRPr="003E641F">
              <w:rPr>
                <w:b/>
                <w:sz w:val="20"/>
                <w:szCs w:val="20"/>
                <w:lang w:val="en-US"/>
              </w:rPr>
              <w:t>R</w:t>
            </w:r>
            <w:r w:rsidRPr="003E641F">
              <w:rPr>
                <w:b/>
                <w:sz w:val="20"/>
                <w:szCs w:val="20"/>
              </w:rPr>
              <w:t>bi</w:t>
            </w:r>
            <w:r w:rsidR="008D1EDE" w:rsidRPr="008D1EDE">
              <w:rPr>
                <w:rFonts w:eastAsiaTheme="minorEastAsia"/>
                <w:b/>
                <w:sz w:val="22"/>
                <w:szCs w:val="22"/>
                <w:lang w:val="en-US"/>
              </w:rPr>
              <w:t xml:space="preserve"> </w:t>
            </w:r>
            <w:r w:rsidR="00EA74E0" w:rsidRPr="00EA74E0">
              <w:rPr>
                <w:rFonts w:eastAsiaTheme="minorEastAsia"/>
                <w:b/>
                <w:sz w:val="22"/>
                <w:szCs w:val="22"/>
              </w:rPr>
              <w:t>= (</w:t>
            </w:r>
            <w:r w:rsidR="00EA74E0" w:rsidRPr="00EA74E0">
              <w:rPr>
                <w:rFonts w:eastAsiaTheme="minorEastAsia"/>
                <w:b/>
                <w:sz w:val="22"/>
                <w:szCs w:val="22"/>
                <w:lang w:val="en-US"/>
              </w:rPr>
              <w:t>D</w:t>
            </w:r>
            <w:r w:rsidR="00EA74E0" w:rsidRPr="00EA74E0">
              <w:rPr>
                <w:rFonts w:eastAsiaTheme="minorEastAsia"/>
                <w:b/>
                <w:sz w:val="22"/>
                <w:szCs w:val="22"/>
              </w:rPr>
              <w:t>i/</w:t>
            </w:r>
            <w:r w:rsidR="00EA74E0" w:rsidRPr="00EA74E0">
              <w:rPr>
                <w:rFonts w:eastAsiaTheme="minorEastAsia"/>
                <w:b/>
                <w:sz w:val="22"/>
                <w:szCs w:val="22"/>
                <w:lang w:val="en-US"/>
              </w:rPr>
              <w:t>D</w:t>
            </w:r>
            <w:r w:rsidR="00EA74E0" w:rsidRPr="00EA74E0">
              <w:rPr>
                <w:rFonts w:eastAsiaTheme="minorEastAsia"/>
                <w:b/>
                <w:sz w:val="22"/>
                <w:szCs w:val="22"/>
              </w:rPr>
              <w:t>max) х 100</w:t>
            </w:r>
          </w:p>
          <w:p w:rsidR="00EA74E0" w:rsidRPr="00EA74E0" w:rsidRDefault="00EA74E0" w:rsidP="00EA74E0">
            <w:pPr>
              <w:rPr>
                <w:sz w:val="20"/>
                <w:szCs w:val="20"/>
                <w:lang w:eastAsia="en-US"/>
              </w:rPr>
            </w:pPr>
          </w:p>
          <w:p w:rsidR="00EA74E0" w:rsidRPr="00EA74E0" w:rsidRDefault="00EA74E0" w:rsidP="00EA74E0">
            <w:pPr>
              <w:jc w:val="both"/>
              <w:rPr>
                <w:rFonts w:eastAsiaTheme="minorEastAsia"/>
                <w:sz w:val="22"/>
                <w:szCs w:val="22"/>
              </w:rPr>
            </w:pPr>
            <w:r w:rsidRPr="00EA74E0">
              <w:rPr>
                <w:rFonts w:eastAsiaTheme="minorEastAsia"/>
                <w:sz w:val="22"/>
                <w:szCs w:val="22"/>
              </w:rPr>
              <w:t>где:</w:t>
            </w:r>
          </w:p>
          <w:p w:rsidR="00EA74E0" w:rsidRPr="00EA74E0" w:rsidRDefault="003E641F" w:rsidP="00EA74E0">
            <w:pPr>
              <w:jc w:val="both"/>
              <w:rPr>
                <w:rFonts w:eastAsiaTheme="minorEastAsia"/>
                <w:sz w:val="22"/>
                <w:szCs w:val="22"/>
              </w:rPr>
            </w:pPr>
            <w:r w:rsidRPr="003E641F">
              <w:rPr>
                <w:b/>
                <w:sz w:val="20"/>
                <w:szCs w:val="20"/>
                <w:lang w:val="en-US"/>
              </w:rPr>
              <w:t>R</w:t>
            </w:r>
            <w:r w:rsidRPr="003E641F">
              <w:rPr>
                <w:b/>
                <w:sz w:val="20"/>
                <w:szCs w:val="20"/>
              </w:rPr>
              <w:t>bi</w:t>
            </w:r>
            <w:r w:rsidR="00EA74E0" w:rsidRPr="00EA74E0">
              <w:rPr>
                <w:rFonts w:eastAsiaTheme="minorEastAsia"/>
                <w:sz w:val="22"/>
                <w:szCs w:val="22"/>
              </w:rPr>
              <w:t xml:space="preserve"> – предложение i-го Участника по количеству единиц товара, на который у Участника имеется сертификат системы добровольной сертификации «Газсерт» или «Интергазсерт»;</w:t>
            </w:r>
          </w:p>
          <w:p w:rsidR="00A37B3D" w:rsidRPr="008D1EDE" w:rsidRDefault="00EA74E0" w:rsidP="00EA74E0">
            <w:pPr>
              <w:tabs>
                <w:tab w:val="left" w:pos="469"/>
              </w:tabs>
              <w:jc w:val="both"/>
              <w:rPr>
                <w:b/>
                <w:sz w:val="20"/>
                <w:szCs w:val="20"/>
              </w:rPr>
            </w:pPr>
            <w:r w:rsidRPr="008D1EDE">
              <w:rPr>
                <w:rFonts w:eastAsiaTheme="minorHAnsi"/>
                <w:b/>
                <w:sz w:val="22"/>
                <w:szCs w:val="22"/>
                <w:lang w:val="en-US" w:eastAsia="en-US"/>
              </w:rPr>
              <w:t>D</w:t>
            </w:r>
            <w:r w:rsidRPr="008D1EDE">
              <w:rPr>
                <w:rFonts w:eastAsiaTheme="minorHAnsi"/>
                <w:b/>
                <w:sz w:val="22"/>
                <w:szCs w:val="22"/>
                <w:lang w:eastAsia="en-US"/>
              </w:rPr>
              <w:t>мах</w:t>
            </w:r>
            <w:r w:rsidRPr="008D1EDE">
              <w:rPr>
                <w:rFonts w:eastAsiaTheme="minorHAnsi"/>
                <w:sz w:val="22"/>
                <w:szCs w:val="22"/>
                <w:lang w:eastAsia="en-US"/>
              </w:rPr>
              <w:t xml:space="preserve"> – общее количество единиц товара.</w:t>
            </w:r>
          </w:p>
          <w:p w:rsidR="003E641F" w:rsidRDefault="003E641F" w:rsidP="003E641F">
            <w:pPr>
              <w:tabs>
                <w:tab w:val="left" w:pos="469"/>
              </w:tabs>
              <w:jc w:val="both"/>
              <w:rPr>
                <w:b/>
                <w:sz w:val="20"/>
                <w:szCs w:val="20"/>
              </w:rPr>
            </w:pPr>
          </w:p>
          <w:p w:rsidR="003E641F" w:rsidRPr="003E641F" w:rsidRDefault="003E641F" w:rsidP="003E641F">
            <w:pPr>
              <w:tabs>
                <w:tab w:val="left" w:pos="469"/>
              </w:tabs>
              <w:jc w:val="both"/>
              <w:rPr>
                <w:sz w:val="20"/>
                <w:szCs w:val="20"/>
              </w:rPr>
            </w:pPr>
            <w:r w:rsidRPr="003E641F">
              <w:rPr>
                <w:sz w:val="20"/>
                <w:szCs w:val="20"/>
              </w:rPr>
              <w:t>Для расчета итогового рейтинга (</w:t>
            </w:r>
            <w:r w:rsidRPr="00B82855">
              <w:rPr>
                <w:b/>
                <w:sz w:val="20"/>
                <w:szCs w:val="20"/>
              </w:rPr>
              <w:t>К</w:t>
            </w:r>
            <w:r w:rsidRPr="00B82855">
              <w:rPr>
                <w:b/>
                <w:sz w:val="20"/>
                <w:szCs w:val="20"/>
                <w:lang w:val="en-US"/>
              </w:rPr>
              <w:t>b</w:t>
            </w:r>
            <w:r w:rsidRPr="00B82855">
              <w:rPr>
                <w:b/>
                <w:sz w:val="20"/>
                <w:szCs w:val="20"/>
                <w:vertAlign w:val="subscript"/>
                <w:lang w:val="en-US"/>
              </w:rPr>
              <w:t>i</w:t>
            </w:r>
            <w:r w:rsidRPr="003E641F">
              <w:rPr>
                <w:sz w:val="20"/>
                <w:szCs w:val="20"/>
              </w:rPr>
              <w:t>) по i-й заявке рейтинг (</w:t>
            </w:r>
            <w:r>
              <w:rPr>
                <w:sz w:val="20"/>
                <w:szCs w:val="20"/>
                <w:lang w:val="en-US"/>
              </w:rPr>
              <w:t>R</w:t>
            </w:r>
            <w:r w:rsidRPr="008D1EDE">
              <w:rPr>
                <w:sz w:val="20"/>
                <w:szCs w:val="20"/>
              </w:rPr>
              <w:t>bi</w:t>
            </w:r>
            <w:r w:rsidRPr="003E641F">
              <w:rPr>
                <w:sz w:val="20"/>
                <w:szCs w:val="20"/>
              </w:rPr>
              <w:t>), присуждаемый i-й заявке по критерию «Количество товара, сертифицированного в системе добровольной сертификации «Газсерт» или «Интергазсерт»» умножается на соответствующую указанному критерию значимость.</w:t>
            </w:r>
          </w:p>
          <w:p w:rsidR="00261DAC" w:rsidRPr="003E641F" w:rsidRDefault="003E641F" w:rsidP="003E641F">
            <w:pPr>
              <w:tabs>
                <w:tab w:val="left" w:pos="469"/>
              </w:tabs>
              <w:jc w:val="both"/>
              <w:rPr>
                <w:sz w:val="20"/>
                <w:szCs w:val="20"/>
              </w:rPr>
            </w:pPr>
            <w:r w:rsidRPr="003E641F">
              <w:rPr>
                <w:sz w:val="20"/>
                <w:szCs w:val="20"/>
              </w:rPr>
              <w:t>Полученное число округляется до двух знаков после запятой по математическим правилам.</w:t>
            </w:r>
          </w:p>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261DAC" w:rsidRPr="00B82855" w:rsidRDefault="00261DAC" w:rsidP="00261DAC">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261DAC" w:rsidRPr="00B82855" w:rsidRDefault="00261DAC" w:rsidP="00261DAC">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7" w:name="_Toc121738778"/>
    </w:p>
    <w:bookmarkEnd w:id="57"/>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8"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8"/>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9"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9"/>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320"/>
        <w:gridCol w:w="1431"/>
        <w:gridCol w:w="1612"/>
        <w:gridCol w:w="1938"/>
        <w:gridCol w:w="1007"/>
        <w:gridCol w:w="1098"/>
        <w:gridCol w:w="882"/>
        <w:gridCol w:w="766"/>
      </w:tblGrid>
      <w:tr w:rsidR="00953C1B" w:rsidRPr="00B82855" w:rsidTr="00953C1B">
        <w:tc>
          <w:tcPr>
            <w:tcW w:w="452"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320"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612" w:type="dxa"/>
            <w:tcBorders>
              <w:top w:val="single" w:sz="4" w:space="0" w:color="auto"/>
              <w:left w:val="single" w:sz="4" w:space="0" w:color="auto"/>
              <w:bottom w:val="single" w:sz="4" w:space="0" w:color="auto"/>
              <w:right w:val="single" w:sz="4" w:space="0" w:color="auto"/>
            </w:tcBorders>
            <w:hideMark/>
          </w:tcPr>
          <w:p w:rsidR="00361B14" w:rsidRPr="00B82855" w:rsidRDefault="00DB3D76" w:rsidP="00055515">
            <w:pPr>
              <w:jc w:val="center"/>
              <w:rPr>
                <w:b/>
                <w:sz w:val="18"/>
                <w:szCs w:val="18"/>
              </w:rPr>
            </w:pPr>
            <w:r>
              <w:rPr>
                <w:b/>
                <w:sz w:val="18"/>
                <w:szCs w:val="18"/>
              </w:rPr>
              <w:t>Номер сертификата «Газсерт»/«</w:t>
            </w:r>
            <w:r w:rsidR="00953C1B">
              <w:rPr>
                <w:b/>
                <w:sz w:val="18"/>
                <w:szCs w:val="18"/>
              </w:rPr>
              <w:t>Интергазсерт»</w:t>
            </w: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r w:rsidR="00953C1B">
              <w:rPr>
                <w:b/>
                <w:sz w:val="18"/>
                <w:szCs w:val="18"/>
              </w:rPr>
              <w:t>, Производитель</w:t>
            </w:r>
          </w:p>
          <w:p w:rsidR="00361B14" w:rsidRPr="00B82855" w:rsidRDefault="00361B14" w:rsidP="00483FF1">
            <w:pPr>
              <w:jc w:val="center"/>
              <w:rPr>
                <w:b/>
                <w:sz w:val="18"/>
                <w:szCs w:val="18"/>
              </w:rPr>
            </w:pPr>
          </w:p>
        </w:tc>
        <w:tc>
          <w:tcPr>
            <w:tcW w:w="1007"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098"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953C1B">
        <w:tc>
          <w:tcPr>
            <w:tcW w:w="9740"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766"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FF059B">
      <w:pPr>
        <w:jc w:val="both"/>
        <w:rPr>
          <w:sz w:val="21"/>
          <w:szCs w:val="21"/>
        </w:rPr>
      </w:pPr>
      <w:r w:rsidRPr="00B82855">
        <w:rPr>
          <w:sz w:val="21"/>
          <w:szCs w:val="21"/>
        </w:rPr>
        <w:t xml:space="preserve">Срок поставки товара составляет: ___ (_____) календарных дней </w:t>
      </w:r>
      <w:r w:rsidRPr="00F13F44">
        <w:rPr>
          <w:sz w:val="21"/>
          <w:szCs w:val="21"/>
        </w:rPr>
        <w:t>с даты заключения Договора</w:t>
      </w:r>
      <w:r w:rsidRPr="00B82855">
        <w:rPr>
          <w:sz w:val="21"/>
          <w:szCs w:val="21"/>
        </w:rPr>
        <w:t xml:space="preserve">. </w:t>
      </w:r>
    </w:p>
    <w:p w:rsidR="00FF059B" w:rsidRPr="00B82855" w:rsidRDefault="00FF059B" w:rsidP="00FF059B">
      <w:pPr>
        <w:jc w:val="both"/>
        <w:rPr>
          <w:i/>
          <w:sz w:val="20"/>
          <w:szCs w:val="20"/>
        </w:rPr>
      </w:pPr>
      <w:r w:rsidRPr="00B82855">
        <w:rPr>
          <w:sz w:val="21"/>
          <w:szCs w:val="21"/>
        </w:rPr>
        <w:t xml:space="preserve">                                                                       </w:t>
      </w:r>
      <w:r w:rsidRPr="00B82855">
        <w:rPr>
          <w:i/>
          <w:sz w:val="20"/>
          <w:szCs w:val="20"/>
        </w:rPr>
        <w:t>(указывается срок поставки товара в календарных днях).</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6"/>
      <w:headerReference w:type="default" r:id="rId27"/>
      <w:footerReference w:type="even" r:id="rId28"/>
      <w:footerReference w:type="default" r:id="rId29"/>
      <w:headerReference w:type="first" r:id="rId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B9C" w:rsidRDefault="00292B9C">
      <w:r>
        <w:separator/>
      </w:r>
    </w:p>
  </w:endnote>
  <w:endnote w:type="continuationSeparator" w:id="0">
    <w:p w:rsidR="00292B9C" w:rsidRDefault="0029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13C54" w:rsidRDefault="00B13C54"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Pr="002F56AD" w:rsidRDefault="00B13C54"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13C54" w:rsidRDefault="00B13C54"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Pr="002F56AD" w:rsidRDefault="00B13C54"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B9C" w:rsidRDefault="00292B9C">
      <w:r>
        <w:separator/>
      </w:r>
    </w:p>
  </w:footnote>
  <w:footnote w:type="continuationSeparator" w:id="0">
    <w:p w:rsidR="00292B9C" w:rsidRDefault="00292B9C">
      <w:r>
        <w:continuationSeparator/>
      </w:r>
    </w:p>
  </w:footnote>
  <w:footnote w:id="1">
    <w:p w:rsidR="00B13C54" w:rsidRPr="000A5663" w:rsidRDefault="00B13C54">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13C54" w:rsidRDefault="00B13C54"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583489"/>
      <w:docPartObj>
        <w:docPartGallery w:val="Page Numbers (Top of Page)"/>
        <w:docPartUnique/>
      </w:docPartObj>
    </w:sdtPr>
    <w:sdtEndPr/>
    <w:sdtContent>
      <w:p w:rsidR="00B13C54" w:rsidRDefault="00B13C54">
        <w:pPr>
          <w:pStyle w:val="a7"/>
          <w:jc w:val="right"/>
        </w:pPr>
        <w:r>
          <w:fldChar w:fldCharType="begin"/>
        </w:r>
        <w:r>
          <w:instrText>PAGE   \* MERGEFORMAT</w:instrText>
        </w:r>
        <w:r>
          <w:fldChar w:fldCharType="separate"/>
        </w:r>
        <w:r w:rsidR="00105015">
          <w:rPr>
            <w:noProof/>
          </w:rPr>
          <w:t>22</w:t>
        </w:r>
        <w:r>
          <w:fldChar w:fldCharType="end"/>
        </w:r>
      </w:p>
    </w:sdtContent>
  </w:sdt>
  <w:p w:rsidR="00B13C54" w:rsidRDefault="00B13C54"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pPr>
      <w:pStyle w:val="a7"/>
      <w:jc w:val="right"/>
    </w:pPr>
  </w:p>
  <w:p w:rsidR="00B13C54" w:rsidRDefault="00B13C54">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13C54" w:rsidRDefault="00B13C54"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FF059B">
    <w:pPr>
      <w:pStyle w:val="a7"/>
    </w:pPr>
  </w:p>
  <w:p w:rsidR="00B13C54" w:rsidRDefault="00B13C54"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pPr>
      <w:pStyle w:val="a7"/>
      <w:jc w:val="right"/>
    </w:pPr>
  </w:p>
  <w:p w:rsidR="00B13C54" w:rsidRDefault="00B13C5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51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5EA2"/>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1937"/>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015"/>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2B9C"/>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669"/>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41F"/>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C9E"/>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57B"/>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067"/>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A19"/>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31A"/>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EDE"/>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3C1B"/>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B3D"/>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22C"/>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3C54"/>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086"/>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7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4E0"/>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90654-5471-4DA5-8361-6974BBF2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222</TotalTime>
  <Pages>34</Pages>
  <Words>17209</Words>
  <Characters>98097</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115076</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152</cp:revision>
  <cp:lastPrinted>2021-06-18T10:17:00Z</cp:lastPrinted>
  <dcterms:created xsi:type="dcterms:W3CDTF">2021-07-09T11:10:00Z</dcterms:created>
  <dcterms:modified xsi:type="dcterms:W3CDTF">2021-07-22T03:56:00Z</dcterms:modified>
</cp:coreProperties>
</file>