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B175E0">
        <w:rPr>
          <w:b/>
          <w:caps/>
          <w:sz w:val="21"/>
          <w:szCs w:val="21"/>
        </w:rPr>
        <w:t>поставщика</w:t>
      </w:r>
      <w:r w:rsidR="0040308C">
        <w:rPr>
          <w:b/>
          <w:caps/>
          <w:sz w:val="21"/>
          <w:szCs w:val="21"/>
        </w:rPr>
        <w:t xml:space="preserve"> для </w:t>
      </w:r>
      <w:r w:rsidR="00B175E0">
        <w:rPr>
          <w:b/>
          <w:caps/>
          <w:sz w:val="21"/>
          <w:szCs w:val="21"/>
        </w:rPr>
        <w:t>поставки спецобуви</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855207">
        <w:rPr>
          <w:b/>
          <w:caps/>
          <w:sz w:val="21"/>
          <w:szCs w:val="21"/>
          <w:highlight w:val="yellow"/>
        </w:rPr>
        <w:t>1434</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Pr="00F12108">
        <w:rPr>
          <w:sz w:val="20"/>
          <w:szCs w:val="20"/>
        </w:rPr>
        <w:t xml:space="preserve">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18.07.2011 </w:t>
      </w:r>
      <w:r w:rsidRPr="00F12108">
        <w:rPr>
          <w:rFonts w:eastAsia="Times New Roman"/>
          <w:b w:val="0"/>
          <w:bCs w:val="0"/>
          <w:szCs w:val="20"/>
        </w:rPr>
        <w:t xml:space="preserve"> №223-ФЗ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Неприостановление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r w:rsidR="00A7339A" w:rsidRPr="00F12108">
        <w:rPr>
          <w:i/>
          <w:sz w:val="20"/>
          <w:szCs w:val="20"/>
        </w:rPr>
        <w:t xml:space="preserve">содержится </w:t>
      </w:r>
      <w:r w:rsidRPr="00F12108">
        <w:rPr>
          <w:i/>
          <w:sz w:val="20"/>
          <w:szCs w:val="20"/>
        </w:rPr>
        <w:t xml:space="preserve"> в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при соблюдении им следующих обязательных  требований:</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в объемах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В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A70B73">
        <w:rPr>
          <w:sz w:val="20"/>
          <w:szCs w:val="20"/>
        </w:rPr>
        <w:t>субподрядчикам/субпоставщикам),</w:t>
      </w:r>
      <w:r w:rsidRPr="00F12108">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требованиям, установленным  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 xml:space="preserve">самостоятельно  несет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 xml:space="preserve">и  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r w:rsidR="0061394A" w:rsidRPr="00F12108">
        <w:rPr>
          <w:sz w:val="20"/>
          <w:szCs w:val="20"/>
        </w:rPr>
        <w:t xml:space="preserve">установленную </w:t>
      </w:r>
      <w:r w:rsidRPr="00F12108">
        <w:rPr>
          <w:sz w:val="20"/>
          <w:szCs w:val="20"/>
        </w:rPr>
        <w:t xml:space="preserve"> начальную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принимается  решение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проводится членами Комиссии в строгом соответствии с критериями и порядком,  предусмотренными</w:t>
      </w:r>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Каждый член Комиссии и привлеченный  специалист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недостоверных  сведений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8B46D4"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 xml:space="preserve">Адрес электронной площадки информационно-телекоммуникационной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C11E4B" w:rsidP="00D87239">
            <w:pPr>
              <w:jc w:val="both"/>
              <w:rPr>
                <w:sz w:val="20"/>
                <w:szCs w:val="20"/>
              </w:rPr>
            </w:pPr>
            <w:r>
              <w:t>Поставка спецобуви</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E36091"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E36091" w:rsidP="009D51D6">
            <w:pPr>
              <w:jc w:val="both"/>
              <w:rPr>
                <w:sz w:val="20"/>
                <w:szCs w:val="20"/>
              </w:rPr>
            </w:pPr>
            <w:r w:rsidRPr="00E36091">
              <w:rPr>
                <w:color w:val="000000" w:themeColor="text1"/>
              </w:rPr>
              <w:t>1 594 156,50</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094FAC" w:rsidRPr="00A15913" w:rsidRDefault="00E36091" w:rsidP="00094FAC">
            <w:pPr>
              <w:jc w:val="both"/>
              <w:rPr>
                <w:sz w:val="20"/>
                <w:szCs w:val="20"/>
              </w:rPr>
            </w:pPr>
            <w:r w:rsidRPr="00E36091">
              <w:rPr>
                <w:color w:val="000000" w:themeColor="text1"/>
              </w:rPr>
              <w:t>1 328 463,75</w:t>
            </w:r>
            <w:r w:rsidR="00094FAC"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p w:rsidR="009D51D6" w:rsidRPr="00A15913" w:rsidRDefault="00E36091" w:rsidP="009D51D6">
            <w:pPr>
              <w:jc w:val="both"/>
              <w:rPr>
                <w:sz w:val="20"/>
                <w:szCs w:val="20"/>
              </w:rPr>
            </w:pPr>
            <w:r>
              <w:rPr>
                <w:sz w:val="20"/>
                <w:szCs w:val="20"/>
              </w:rPr>
              <w:t>В соответствии с техническим заданием</w:t>
            </w:r>
            <w:r w:rsidR="009D51D6" w:rsidRPr="00A15913">
              <w:rPr>
                <w:sz w:val="20"/>
                <w:szCs w:val="20"/>
              </w:rPr>
              <w:t xml:space="preserve">  </w:t>
            </w:r>
            <w:r w:rsidR="009D51D6"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26181F">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386F60" w:rsidRDefault="00386F60" w:rsidP="0026181F">
            <w:pPr>
              <w:widowControl w:val="0"/>
              <w:autoSpaceDE w:val="0"/>
              <w:autoSpaceDN w:val="0"/>
              <w:adjustRightInd w:val="0"/>
              <w:spacing w:line="0" w:lineRule="atLeast"/>
              <w:ind w:right="11"/>
              <w:jc w:val="both"/>
              <w:rPr>
                <w:sz w:val="20"/>
                <w:szCs w:val="20"/>
              </w:rPr>
            </w:pPr>
            <w:r w:rsidRPr="00386F60">
              <w:rPr>
                <w:sz w:val="20"/>
                <w:szCs w:val="20"/>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Требования к описанию Участниками маркетинговых 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w:t>
            </w:r>
            <w:r w:rsidRPr="00A15913">
              <w:rPr>
                <w:sz w:val="20"/>
                <w:szCs w:val="20"/>
              </w:rPr>
              <w:lastRenderedPageBreak/>
              <w:t>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lastRenderedPageBreak/>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1) наименование Участника маркетинговых исследований,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 xml:space="preserve">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w:t>
            </w:r>
            <w:r w:rsidRPr="00A15913">
              <w:rPr>
                <w:sz w:val="20"/>
                <w:szCs w:val="20"/>
              </w:rPr>
              <w:lastRenderedPageBreak/>
              <w:t>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5)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t xml:space="preserve">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w:t>
            </w:r>
            <w:r w:rsidRPr="00A15913">
              <w:rPr>
                <w:sz w:val="20"/>
                <w:szCs w:val="20"/>
              </w:rPr>
              <w:lastRenderedPageBreak/>
              <w:t>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 xml:space="preserve">документы, подтверждающие соответствие Участник дополнительным требованиям, указанным в </w:t>
            </w:r>
            <w:r w:rsidR="006C4B97">
              <w:rPr>
                <w:sz w:val="20"/>
                <w:szCs w:val="20"/>
              </w:rPr>
              <w:t xml:space="preserve"> Техническом задании</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r w:rsidR="00855207">
              <w:rPr>
                <w:sz w:val="20"/>
                <w:szCs w:val="20"/>
              </w:rPr>
              <w:t xml:space="preserve"> 09.12.2021</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855207" w:rsidP="009D51D6">
            <w:pPr>
              <w:widowControl w:val="0"/>
              <w:suppressLineNumbers/>
              <w:suppressAutoHyphens/>
              <w:jc w:val="both"/>
              <w:rPr>
                <w:b/>
                <w:sz w:val="20"/>
                <w:szCs w:val="20"/>
              </w:rPr>
            </w:pPr>
            <w:r>
              <w:rPr>
                <w:b/>
                <w:sz w:val="20"/>
                <w:szCs w:val="20"/>
                <w:highlight w:val="yellow"/>
              </w:rPr>
              <w:t>09.12.2021</w:t>
            </w:r>
          </w:p>
          <w:p w:rsidR="009D51D6" w:rsidRPr="001E65B5" w:rsidRDefault="00E34C67" w:rsidP="001E65B5">
            <w:pPr>
              <w:tabs>
                <w:tab w:val="left" w:pos="10260"/>
              </w:tabs>
              <w:autoSpaceDE w:val="0"/>
              <w:autoSpaceDN w:val="0"/>
              <w:adjustRightInd w:val="0"/>
              <w:jc w:val="both"/>
              <w:outlineLvl w:val="0"/>
              <w:rPr>
                <w:sz w:val="20"/>
                <w:szCs w:val="20"/>
                <w:highlight w:val="yellow"/>
              </w:rPr>
            </w:pPr>
            <w:r>
              <w:rPr>
                <w:sz w:val="20"/>
                <w:szCs w:val="20"/>
                <w:highlight w:val="yellow"/>
              </w:rPr>
              <w:t>16</w:t>
            </w:r>
            <w:r w:rsidR="009D51D6" w:rsidRPr="006C2D80">
              <w:rPr>
                <w:sz w:val="20"/>
                <w:szCs w:val="20"/>
                <w:highlight w:val="yellow"/>
              </w:rPr>
              <w:t xml:space="preserve">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 xml:space="preserve">Порядок подачи Заявок на участие в маркетинговых </w:t>
            </w:r>
            <w:r w:rsidRPr="00A15913">
              <w:rPr>
                <w:sz w:val="20"/>
                <w:szCs w:val="20"/>
              </w:rPr>
              <w:lastRenderedPageBreak/>
              <w:t>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lastRenderedPageBreak/>
              <w:t xml:space="preserve">Заявки на участие в маркетинговых исследованиях подаются в форме электронного документа, подписанного усиленной квалифицированной </w:t>
            </w:r>
            <w:r w:rsidRPr="00A15913">
              <w:rPr>
                <w:sz w:val="20"/>
                <w:szCs w:val="20"/>
              </w:rPr>
              <w:lastRenderedPageBreak/>
              <w:t>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855207" w:rsidRPr="00A15913" w:rsidRDefault="00855207" w:rsidP="00855207">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855207" w:rsidRPr="00A15913" w:rsidRDefault="00855207" w:rsidP="00855207">
            <w:pPr>
              <w:tabs>
                <w:tab w:val="left" w:pos="10260"/>
              </w:tabs>
              <w:autoSpaceDE w:val="0"/>
              <w:autoSpaceDN w:val="0"/>
              <w:adjustRightInd w:val="0"/>
              <w:jc w:val="both"/>
              <w:outlineLvl w:val="0"/>
              <w:rPr>
                <w:b/>
                <w:sz w:val="20"/>
                <w:szCs w:val="20"/>
              </w:rPr>
            </w:pPr>
            <w:bookmarkStart w:id="55" w:name="дата_начала_подачи_заявок"/>
            <w:r>
              <w:rPr>
                <w:b/>
                <w:sz w:val="20"/>
                <w:szCs w:val="20"/>
                <w:highlight w:val="yellow"/>
              </w:rPr>
              <w:t>04.12.2021 00.00</w:t>
            </w:r>
          </w:p>
          <w:bookmarkEnd w:id="55"/>
          <w:p w:rsidR="00855207" w:rsidRPr="00A15913" w:rsidRDefault="00855207" w:rsidP="00855207">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855207" w:rsidRPr="00A15913" w:rsidRDefault="00855207" w:rsidP="00855207">
            <w:pPr>
              <w:tabs>
                <w:tab w:val="left" w:pos="10260"/>
              </w:tabs>
              <w:autoSpaceDE w:val="0"/>
              <w:autoSpaceDN w:val="0"/>
              <w:adjustRightInd w:val="0"/>
              <w:jc w:val="both"/>
              <w:outlineLvl w:val="0"/>
              <w:rPr>
                <w:b/>
                <w:sz w:val="20"/>
                <w:szCs w:val="20"/>
              </w:rPr>
            </w:pPr>
            <w:bookmarkStart w:id="56" w:name="дата_окончания_подачи_заявок"/>
            <w:r>
              <w:rPr>
                <w:b/>
                <w:sz w:val="20"/>
                <w:szCs w:val="20"/>
                <w:highlight w:val="yellow"/>
              </w:rPr>
              <w:t>10.12.2021</w:t>
            </w:r>
          </w:p>
          <w:p w:rsidR="009D51D6" w:rsidRPr="00A15913" w:rsidRDefault="00855207" w:rsidP="00855207">
            <w:pPr>
              <w:tabs>
                <w:tab w:val="left" w:pos="10260"/>
              </w:tabs>
              <w:autoSpaceDE w:val="0"/>
              <w:autoSpaceDN w:val="0"/>
              <w:adjustRightInd w:val="0"/>
              <w:jc w:val="both"/>
              <w:outlineLvl w:val="0"/>
              <w:rPr>
                <w:b/>
                <w:sz w:val="20"/>
                <w:szCs w:val="20"/>
              </w:rPr>
            </w:pPr>
            <w:r>
              <w:rPr>
                <w:sz w:val="20"/>
                <w:szCs w:val="20"/>
              </w:rPr>
              <w:t>23 часов 59 минут (по челябинскому</w:t>
            </w:r>
            <w:r w:rsidRPr="00A15913">
              <w:rPr>
                <w:sz w:val="20"/>
                <w:szCs w:val="20"/>
              </w:rPr>
              <w:t xml:space="preserve"> времени).</w:t>
            </w:r>
            <w:bookmarkEnd w:id="56"/>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855207"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855207" w:rsidRPr="00A15913" w:rsidRDefault="00855207" w:rsidP="00855207">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55207" w:rsidRPr="00A15913" w:rsidRDefault="00855207" w:rsidP="00855207">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855207" w:rsidRPr="00A15913" w:rsidRDefault="00855207" w:rsidP="00855207">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855207" w:rsidRPr="00A15913" w:rsidRDefault="00855207" w:rsidP="00855207">
            <w:pPr>
              <w:tabs>
                <w:tab w:val="left" w:pos="10260"/>
              </w:tabs>
              <w:autoSpaceDE w:val="0"/>
              <w:autoSpaceDN w:val="0"/>
              <w:adjustRightInd w:val="0"/>
              <w:jc w:val="both"/>
              <w:outlineLvl w:val="0"/>
              <w:rPr>
                <w:b/>
                <w:sz w:val="20"/>
                <w:szCs w:val="20"/>
              </w:rPr>
            </w:pPr>
            <w:r>
              <w:rPr>
                <w:b/>
                <w:sz w:val="20"/>
                <w:szCs w:val="20"/>
                <w:highlight w:val="yellow"/>
              </w:rPr>
              <w:t>11.12.2021</w:t>
            </w:r>
          </w:p>
          <w:p w:rsidR="00855207" w:rsidRPr="00A15913" w:rsidRDefault="00855207" w:rsidP="00855207">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855207" w:rsidRPr="00A15913" w:rsidRDefault="00855207" w:rsidP="00855207">
            <w:pPr>
              <w:tabs>
                <w:tab w:val="left" w:pos="10260"/>
              </w:tabs>
              <w:autoSpaceDE w:val="0"/>
              <w:autoSpaceDN w:val="0"/>
              <w:adjustRightInd w:val="0"/>
              <w:jc w:val="both"/>
              <w:outlineLvl w:val="0"/>
              <w:rPr>
                <w:sz w:val="20"/>
                <w:szCs w:val="20"/>
              </w:rPr>
            </w:pPr>
          </w:p>
        </w:tc>
      </w:tr>
      <w:tr w:rsidR="009D51D6"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рассмотрения заявок,  дата подведения итогов маркетинговых исследований</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D51D6" w:rsidRPr="000F5F52"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r w:rsidRPr="00A15913">
              <w:rPr>
                <w:b/>
                <w:sz w:val="20"/>
                <w:szCs w:val="20"/>
              </w:rPr>
              <w:fldChar w:fldCharType="begin"/>
            </w:r>
            <w:r w:rsidRPr="00A15913">
              <w:rPr>
                <w:b/>
                <w:sz w:val="20"/>
                <w:szCs w:val="20"/>
              </w:rPr>
              <w:instrText xml:space="preserve"> REF  дата_рассмотрения  \* MERGEFORMAT </w:instrText>
            </w:r>
            <w:r w:rsidRPr="00A15913">
              <w:rPr>
                <w:b/>
                <w:sz w:val="20"/>
                <w:szCs w:val="20"/>
              </w:rPr>
              <w:fldChar w:fldCharType="separate"/>
            </w:r>
            <w:r w:rsidR="00855207" w:rsidRPr="00510958">
              <w:rPr>
                <w:b/>
                <w:sz w:val="20"/>
                <w:szCs w:val="20"/>
                <w:highlight w:val="yellow"/>
              </w:rPr>
              <w:t xml:space="preserve"> </w:t>
            </w:r>
            <w:r w:rsidR="00855207" w:rsidRPr="00510958">
              <w:rPr>
                <w:b/>
                <w:sz w:val="20"/>
                <w:szCs w:val="20"/>
                <w:highlight w:val="yellow"/>
              </w:rPr>
              <w:t>не позднее 14.12.2021 17:00</w:t>
            </w:r>
            <w:bookmarkStart w:id="57" w:name="_GoBack"/>
            <w:bookmarkEnd w:id="57"/>
          </w:p>
          <w:p w:rsidR="009D51D6" w:rsidRPr="00A15913" w:rsidRDefault="009D51D6" w:rsidP="009D51D6">
            <w:pPr>
              <w:widowControl w:val="0"/>
              <w:suppressLineNumbers/>
              <w:suppressAutoHyphens/>
              <w:jc w:val="both"/>
              <w:rPr>
                <w:sz w:val="20"/>
                <w:szCs w:val="20"/>
              </w:rPr>
            </w:pPr>
            <w:r w:rsidRPr="00A15913">
              <w:rPr>
                <w:b/>
                <w:sz w:val="20"/>
                <w:szCs w:val="20"/>
              </w:rPr>
              <w:fldChar w:fldCharType="end"/>
            </w:r>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t>Сравнительная оценка заявок Участников проводится по следующим критериям:</w:t>
            </w:r>
          </w:p>
          <w:p w:rsidR="00221480" w:rsidRDefault="00221480" w:rsidP="00221480">
            <w:pPr>
              <w:pStyle w:val="afffffff8"/>
            </w:pPr>
            <w:r>
              <w:t>1.</w:t>
            </w:r>
            <w:r>
              <w:tab/>
              <w:t>Цена закупки.</w:t>
            </w:r>
          </w:p>
          <w:p w:rsidR="00221480" w:rsidRDefault="00221480" w:rsidP="00221480">
            <w:pPr>
              <w:pStyle w:val="afffffff8"/>
            </w:pPr>
            <w:r>
              <w:t>2.</w:t>
            </w:r>
            <w:r>
              <w:tab/>
              <w:t>Квалификация Участника.</w:t>
            </w:r>
          </w:p>
          <w:p w:rsidR="00221480" w:rsidRDefault="00221480" w:rsidP="00221480">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lastRenderedPageBreak/>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t>1.</w:t>
                  </w:r>
                </w:p>
              </w:tc>
              <w:tc>
                <w:tcPr>
                  <w:tcW w:w="1828" w:type="dxa"/>
                  <w:vAlign w:val="center"/>
                </w:tcPr>
                <w:p w:rsidR="00221480" w:rsidRPr="00EC0F77" w:rsidRDefault="00E34C67" w:rsidP="00221480">
                  <w:pPr>
                    <w:pStyle w:val="afffffff8"/>
                    <w:jc w:val="left"/>
                    <w:rPr>
                      <w:b/>
                      <w:bCs/>
                      <w:sz w:val="20"/>
                      <w:szCs w:val="20"/>
                    </w:rPr>
                  </w:pPr>
                  <w:r>
                    <w:rPr>
                      <w:b/>
                      <w:bCs/>
                      <w:sz w:val="20"/>
                      <w:szCs w:val="20"/>
                    </w:rPr>
                    <w:t>Цена договора</w:t>
                  </w:r>
                </w:p>
              </w:tc>
              <w:tc>
                <w:tcPr>
                  <w:tcW w:w="1134" w:type="dxa"/>
                  <w:vAlign w:val="center"/>
                </w:tcPr>
                <w:p w:rsidR="00221480" w:rsidRPr="00EC0F77" w:rsidRDefault="005C7C3A" w:rsidP="00221480">
                  <w:pPr>
                    <w:pStyle w:val="afffffff8"/>
                    <w:jc w:val="center"/>
                    <w:rPr>
                      <w:b/>
                      <w:bCs/>
                      <w:sz w:val="20"/>
                      <w:szCs w:val="20"/>
                    </w:rPr>
                  </w:pPr>
                  <w:r>
                    <w:rPr>
                      <w:b/>
                      <w:bCs/>
                      <w:sz w:val="20"/>
                      <w:szCs w:val="20"/>
                    </w:rPr>
                    <w:t>5</w:t>
                  </w:r>
                  <w:r w:rsidR="00E34C67">
                    <w:rPr>
                      <w:b/>
                      <w:bCs/>
                      <w:sz w:val="20"/>
                      <w:szCs w:val="20"/>
                    </w:rPr>
                    <w:t>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E34C67" w:rsidP="00221480">
                  <w:pPr>
                    <w:pStyle w:val="afffffff8"/>
                    <w:jc w:val="left"/>
                    <w:rPr>
                      <w:b/>
                      <w:bCs/>
                      <w:sz w:val="20"/>
                      <w:szCs w:val="20"/>
                    </w:rPr>
                  </w:pPr>
                  <w:r w:rsidRPr="00E34C67">
                    <w:rPr>
                      <w:b/>
                      <w:bCs/>
                      <w:sz w:val="20"/>
                      <w:szCs w:val="20"/>
                    </w:rPr>
                    <w:t>Количество товара, сертифицированного в системе добровольной сертификации «Газсерт» или «Интергазсерт»</w:t>
                  </w:r>
                </w:p>
              </w:tc>
              <w:tc>
                <w:tcPr>
                  <w:tcW w:w="1134" w:type="dxa"/>
                  <w:shd w:val="clear" w:color="auto" w:fill="auto"/>
                  <w:vAlign w:val="center"/>
                </w:tcPr>
                <w:p w:rsidR="00221480" w:rsidRPr="00EC0F77" w:rsidRDefault="00E34C67" w:rsidP="00221480">
                  <w:pPr>
                    <w:pStyle w:val="afffffff8"/>
                    <w:jc w:val="center"/>
                    <w:rPr>
                      <w:b/>
                      <w:bCs/>
                      <w:sz w:val="20"/>
                      <w:szCs w:val="20"/>
                    </w:rPr>
                  </w:pPr>
                  <w:r>
                    <w:rPr>
                      <w:b/>
                      <w:bCs/>
                      <w:sz w:val="20"/>
                      <w:szCs w:val="20"/>
                    </w:rPr>
                    <w:t>50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2" o:title=""/>
                      </v:shape>
                      <o:OLEObject Type="Embed" ProgID="Equation.3" ShapeID="_x0000_i1025" DrawAspect="Content" ObjectID="_1700040468"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E34C67" w:rsidP="0069333C">
      <w:pPr>
        <w:pStyle w:val="afffffff3"/>
        <w:numPr>
          <w:ilvl w:val="1"/>
          <w:numId w:val="19"/>
        </w:numPr>
        <w:spacing w:after="200" w:line="276" w:lineRule="auto"/>
        <w:rPr>
          <w:rFonts w:eastAsia="Calibri"/>
          <w:b/>
          <w:lang w:eastAsia="en-US"/>
        </w:rPr>
      </w:pPr>
      <w:r>
        <w:rPr>
          <w:rFonts w:eastAsia="Calibri"/>
          <w:b/>
          <w:lang w:eastAsia="en-US"/>
        </w:rPr>
        <w:t>Цена договора</w:t>
      </w:r>
    </w:p>
    <w:tbl>
      <w:tblPr>
        <w:tblW w:w="107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062"/>
        <w:gridCol w:w="851"/>
        <w:gridCol w:w="1133"/>
        <w:gridCol w:w="4681"/>
        <w:gridCol w:w="1557"/>
        <w:gridCol w:w="847"/>
      </w:tblGrid>
      <w:tr w:rsidR="0092262E" w:rsidRPr="009677C8" w:rsidTr="004A2FCF">
        <w:trPr>
          <w:trHeight w:val="20"/>
        </w:trPr>
        <w:tc>
          <w:tcPr>
            <w:tcW w:w="297"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493"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95"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52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2173"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723"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393"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4A2FCF">
        <w:trPr>
          <w:trHeight w:val="20"/>
        </w:trPr>
        <w:tc>
          <w:tcPr>
            <w:tcW w:w="297" w:type="pct"/>
            <w:shd w:val="clear" w:color="auto" w:fill="auto"/>
          </w:tcPr>
          <w:p w:rsidR="0092262E" w:rsidRPr="00200D45" w:rsidRDefault="0092262E" w:rsidP="00B76968">
            <w:pPr>
              <w:jc w:val="center"/>
              <w:rPr>
                <w:rFonts w:eastAsia="Calibri"/>
                <w:b/>
                <w:bCs/>
                <w:sz w:val="18"/>
                <w:szCs w:val="18"/>
                <w:lang w:eastAsia="en-US"/>
              </w:rPr>
            </w:pPr>
          </w:p>
        </w:tc>
        <w:tc>
          <w:tcPr>
            <w:tcW w:w="493" w:type="pct"/>
            <w:shd w:val="clear" w:color="auto" w:fill="auto"/>
          </w:tcPr>
          <w:p w:rsidR="0092262E" w:rsidRPr="00200D45" w:rsidRDefault="0092262E" w:rsidP="00B76968">
            <w:pPr>
              <w:jc w:val="center"/>
              <w:rPr>
                <w:rFonts w:eastAsia="Calibri"/>
                <w:b/>
                <w:bCs/>
                <w:sz w:val="18"/>
                <w:szCs w:val="18"/>
                <w:lang w:eastAsia="en-US"/>
              </w:rPr>
            </w:pPr>
          </w:p>
        </w:tc>
        <w:tc>
          <w:tcPr>
            <w:tcW w:w="395"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526" w:type="pct"/>
            <w:shd w:val="clear" w:color="auto" w:fill="auto"/>
          </w:tcPr>
          <w:p w:rsidR="0092262E" w:rsidRPr="00200D45" w:rsidRDefault="0092262E" w:rsidP="00B76968">
            <w:pPr>
              <w:jc w:val="center"/>
              <w:rPr>
                <w:rFonts w:eastAsia="Calibri"/>
                <w:b/>
                <w:bCs/>
                <w:sz w:val="18"/>
                <w:szCs w:val="18"/>
                <w:lang w:eastAsia="en-US"/>
              </w:rPr>
            </w:pPr>
          </w:p>
        </w:tc>
        <w:tc>
          <w:tcPr>
            <w:tcW w:w="2173" w:type="pct"/>
          </w:tcPr>
          <w:p w:rsidR="0092262E" w:rsidRPr="00200D45" w:rsidRDefault="0092262E" w:rsidP="00B76968">
            <w:pPr>
              <w:jc w:val="center"/>
              <w:rPr>
                <w:rFonts w:eastAsia="Calibri"/>
                <w:b/>
                <w:bCs/>
                <w:sz w:val="18"/>
                <w:szCs w:val="18"/>
                <w:lang w:eastAsia="en-US"/>
              </w:rPr>
            </w:pPr>
          </w:p>
        </w:tc>
        <w:tc>
          <w:tcPr>
            <w:tcW w:w="723"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393"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4A2FCF">
        <w:trPr>
          <w:trHeight w:val="20"/>
        </w:trPr>
        <w:tc>
          <w:tcPr>
            <w:tcW w:w="297"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493"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00E34C67">
              <w:rPr>
                <w:rFonts w:eastAsia="Calibri"/>
                <w:sz w:val="20"/>
                <w:szCs w:val="20"/>
                <w:lang w:eastAsia="en-US"/>
              </w:rPr>
              <w:t xml:space="preserve"> договора</w:t>
            </w:r>
            <w:r w:rsidRPr="009677C8">
              <w:rPr>
                <w:rFonts w:eastAsia="Calibri"/>
                <w:sz w:val="20"/>
                <w:szCs w:val="20"/>
                <w:lang w:eastAsia="en-US"/>
              </w:rPr>
              <w:t xml:space="preserve"> </w:t>
            </w:r>
          </w:p>
        </w:tc>
        <w:tc>
          <w:tcPr>
            <w:tcW w:w="395"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26"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2173" w:type="pct"/>
            <w:shd w:val="clear" w:color="auto" w:fill="auto"/>
          </w:tcPr>
          <w:p w:rsidR="004A2FCF" w:rsidRPr="00A15913" w:rsidRDefault="004A2FCF" w:rsidP="004A2FCF">
            <w:pPr>
              <w:tabs>
                <w:tab w:val="left" w:pos="469"/>
              </w:tabs>
              <w:jc w:val="both"/>
              <w:rPr>
                <w:b/>
                <w:sz w:val="20"/>
                <w:szCs w:val="20"/>
              </w:rPr>
            </w:pPr>
            <w:r w:rsidRPr="00A15913">
              <w:rPr>
                <w:b/>
                <w:sz w:val="20"/>
                <w:szCs w:val="20"/>
              </w:rPr>
              <w:t>Оценка заявок по критерию «Цена Договора»</w:t>
            </w:r>
            <w:r w:rsidRPr="00A15913">
              <w:rPr>
                <w:sz w:val="20"/>
                <w:szCs w:val="20"/>
              </w:rPr>
              <w:t xml:space="preserve"> осуществляется в следующем порядке</w:t>
            </w:r>
            <w:r w:rsidRPr="00A15913">
              <w:rPr>
                <w:b/>
                <w:sz w:val="20"/>
                <w:szCs w:val="20"/>
              </w:rPr>
              <w:t>:</w:t>
            </w:r>
          </w:p>
          <w:p w:rsidR="004A2FCF" w:rsidRPr="00A15913" w:rsidRDefault="004A2FCF" w:rsidP="004A2FCF">
            <w:pPr>
              <w:tabs>
                <w:tab w:val="left" w:pos="469"/>
              </w:tabs>
              <w:jc w:val="both"/>
              <w:rPr>
                <w:sz w:val="20"/>
                <w:szCs w:val="20"/>
              </w:rPr>
            </w:pPr>
            <w:r w:rsidRPr="00A15913">
              <w:rPr>
                <w:sz w:val="20"/>
                <w:szCs w:val="20"/>
              </w:rPr>
              <w:t>Рейтинг (Ra</w:t>
            </w:r>
            <w:r w:rsidRPr="00A15913">
              <w:rPr>
                <w:sz w:val="20"/>
                <w:szCs w:val="20"/>
                <w:lang w:val="en-US"/>
              </w:rPr>
              <w:t>i</w:t>
            </w:r>
            <w:r w:rsidRPr="00A15913">
              <w:rPr>
                <w:sz w:val="20"/>
                <w:szCs w:val="20"/>
              </w:rPr>
              <w:t xml:space="preserve">), присуждаемый </w:t>
            </w:r>
            <w:r w:rsidRPr="00A15913">
              <w:rPr>
                <w:sz w:val="20"/>
                <w:szCs w:val="20"/>
                <w:lang w:val="en-US"/>
              </w:rPr>
              <w:t>i</w:t>
            </w:r>
            <w:r w:rsidRPr="00A15913">
              <w:rPr>
                <w:sz w:val="20"/>
                <w:szCs w:val="20"/>
              </w:rPr>
              <w:t>-й заявке по критерию «Цена Договора» определяется по формуле:</w:t>
            </w:r>
          </w:p>
          <w:p w:rsidR="004A2FCF" w:rsidRPr="00A15913" w:rsidRDefault="004A2FCF" w:rsidP="004A2FCF">
            <w:pPr>
              <w:autoSpaceDE w:val="0"/>
              <w:autoSpaceDN w:val="0"/>
              <w:adjustRightInd w:val="0"/>
              <w:jc w:val="center"/>
              <w:rPr>
                <w:b/>
                <w:sz w:val="20"/>
                <w:szCs w:val="20"/>
                <w:lang w:val="en-US"/>
              </w:rPr>
            </w:pPr>
            <w:r w:rsidRPr="00A15913">
              <w:rPr>
                <w:b/>
                <w:sz w:val="20"/>
                <w:szCs w:val="20"/>
              </w:rPr>
              <w:t xml:space="preserve">       </w:t>
            </w:r>
            <w:r w:rsidRPr="00A15913">
              <w:rPr>
                <w:b/>
                <w:sz w:val="20"/>
                <w:szCs w:val="20"/>
                <w:lang w:val="en-US"/>
              </w:rPr>
              <w:t>A</w:t>
            </w:r>
            <w:r w:rsidRPr="00A15913">
              <w:rPr>
                <w:b/>
                <w:sz w:val="20"/>
                <w:szCs w:val="20"/>
                <w:vertAlign w:val="subscript"/>
                <w:lang w:val="en-US"/>
              </w:rPr>
              <w:t>max</w:t>
            </w:r>
            <w:r w:rsidRPr="00A15913">
              <w:rPr>
                <w:b/>
                <w:sz w:val="20"/>
                <w:szCs w:val="20"/>
                <w:lang w:val="en-US"/>
              </w:rPr>
              <w:t xml:space="preserve"> – (A</w:t>
            </w:r>
            <w:r w:rsidRPr="00A15913">
              <w:rPr>
                <w:b/>
                <w:sz w:val="20"/>
                <w:szCs w:val="20"/>
                <w:vertAlign w:val="subscript"/>
                <w:lang w:val="en-US"/>
              </w:rPr>
              <w:t xml:space="preserve">i </w:t>
            </w:r>
            <w:r w:rsidRPr="00A15913">
              <w:rPr>
                <w:b/>
                <w:sz w:val="20"/>
                <w:szCs w:val="20"/>
                <w:lang w:val="en-US"/>
              </w:rPr>
              <w:t>*P)</w:t>
            </w:r>
          </w:p>
          <w:p w:rsidR="004A2FCF" w:rsidRPr="00A15913" w:rsidRDefault="004A2FCF" w:rsidP="004A2FCF">
            <w:pPr>
              <w:autoSpaceDE w:val="0"/>
              <w:autoSpaceDN w:val="0"/>
              <w:adjustRightInd w:val="0"/>
              <w:jc w:val="center"/>
              <w:rPr>
                <w:b/>
                <w:sz w:val="20"/>
                <w:szCs w:val="20"/>
                <w:lang w:val="en-US"/>
              </w:rPr>
            </w:pPr>
            <w:r w:rsidRPr="00A15913">
              <w:rPr>
                <w:b/>
                <w:sz w:val="20"/>
                <w:szCs w:val="20"/>
                <w:lang w:val="en-US"/>
              </w:rPr>
              <w:t xml:space="preserve">      Ra</w:t>
            </w:r>
            <w:r w:rsidRPr="00A15913">
              <w:rPr>
                <w:b/>
                <w:sz w:val="20"/>
                <w:szCs w:val="20"/>
                <w:vertAlign w:val="subscript"/>
                <w:lang w:val="en-US"/>
              </w:rPr>
              <w:t>i</w:t>
            </w:r>
            <w:r w:rsidRPr="00A15913">
              <w:rPr>
                <w:b/>
                <w:sz w:val="20"/>
                <w:szCs w:val="20"/>
                <w:lang w:val="en-US"/>
              </w:rPr>
              <w:t xml:space="preserve"> = ( -----------------------  )x100,</w:t>
            </w:r>
          </w:p>
          <w:p w:rsidR="004A2FCF" w:rsidRPr="00A15913" w:rsidRDefault="004A2FCF" w:rsidP="004A2FCF">
            <w:pPr>
              <w:autoSpaceDE w:val="0"/>
              <w:autoSpaceDN w:val="0"/>
              <w:adjustRightInd w:val="0"/>
              <w:jc w:val="center"/>
              <w:rPr>
                <w:b/>
                <w:sz w:val="20"/>
                <w:szCs w:val="20"/>
                <w:lang w:val="en-US"/>
              </w:rPr>
            </w:pPr>
            <w:r w:rsidRPr="00A15913">
              <w:rPr>
                <w:b/>
                <w:sz w:val="20"/>
                <w:szCs w:val="20"/>
                <w:lang w:val="en-US"/>
              </w:rPr>
              <w:t xml:space="preserve"> A</w:t>
            </w:r>
            <w:r w:rsidRPr="00A15913">
              <w:rPr>
                <w:b/>
                <w:sz w:val="20"/>
                <w:szCs w:val="20"/>
                <w:vertAlign w:val="subscript"/>
                <w:lang w:val="en-US"/>
              </w:rPr>
              <w:t>max</w:t>
            </w:r>
          </w:p>
          <w:p w:rsidR="004A2FCF" w:rsidRPr="00A15913" w:rsidRDefault="004A2FCF" w:rsidP="004A2FCF">
            <w:pPr>
              <w:autoSpaceDE w:val="0"/>
              <w:autoSpaceDN w:val="0"/>
              <w:adjustRightInd w:val="0"/>
              <w:rPr>
                <w:sz w:val="20"/>
                <w:szCs w:val="20"/>
                <w:lang w:val="en-US"/>
              </w:rPr>
            </w:pPr>
            <w:r w:rsidRPr="00A15913">
              <w:rPr>
                <w:sz w:val="20"/>
                <w:szCs w:val="20"/>
              </w:rPr>
              <w:t>где</w:t>
            </w:r>
            <w:r w:rsidRPr="00A15913">
              <w:rPr>
                <w:sz w:val="20"/>
                <w:szCs w:val="20"/>
                <w:lang w:val="en-US"/>
              </w:rPr>
              <w:t>:</w:t>
            </w:r>
          </w:p>
          <w:tbl>
            <w:tblPr>
              <w:tblW w:w="4361" w:type="dxa"/>
              <w:tblLayout w:type="fixed"/>
              <w:tblLook w:val="01E0" w:firstRow="1" w:lastRow="1" w:firstColumn="1" w:lastColumn="1" w:noHBand="0" w:noVBand="0"/>
            </w:tblPr>
            <w:tblGrid>
              <w:gridCol w:w="750"/>
              <w:gridCol w:w="3611"/>
            </w:tblGrid>
            <w:tr w:rsidR="004A2FCF" w:rsidRPr="00A15913" w:rsidTr="004A2FCF">
              <w:trPr>
                <w:trHeight w:val="222"/>
              </w:trPr>
              <w:tc>
                <w:tcPr>
                  <w:tcW w:w="750" w:type="dxa"/>
                  <w:hideMark/>
                </w:tcPr>
                <w:p w:rsidR="004A2FCF" w:rsidRPr="00A15913" w:rsidRDefault="004A2FCF" w:rsidP="004A2FCF">
                  <w:pPr>
                    <w:autoSpaceDE w:val="0"/>
                    <w:autoSpaceDN w:val="0"/>
                    <w:adjustRightInd w:val="0"/>
                    <w:jc w:val="center"/>
                    <w:rPr>
                      <w:b/>
                      <w:sz w:val="20"/>
                      <w:szCs w:val="20"/>
                      <w:lang w:val="en-US"/>
                    </w:rPr>
                  </w:pPr>
                  <w:r w:rsidRPr="00A15913">
                    <w:rPr>
                      <w:b/>
                      <w:sz w:val="20"/>
                      <w:szCs w:val="20"/>
                      <w:lang w:val="en-US"/>
                    </w:rPr>
                    <w:t>Ra</w:t>
                  </w:r>
                  <w:r w:rsidRPr="00A15913">
                    <w:rPr>
                      <w:b/>
                      <w:sz w:val="20"/>
                      <w:szCs w:val="20"/>
                      <w:vertAlign w:val="subscript"/>
                      <w:lang w:val="en-US"/>
                    </w:rPr>
                    <w:t>i</w:t>
                  </w:r>
                </w:p>
              </w:tc>
              <w:tc>
                <w:tcPr>
                  <w:tcW w:w="3611" w:type="dxa"/>
                  <w:hideMark/>
                </w:tcPr>
                <w:p w:rsidR="004A2FCF" w:rsidRPr="00A15913" w:rsidRDefault="004A2FCF" w:rsidP="004A2FCF">
                  <w:pPr>
                    <w:autoSpaceDE w:val="0"/>
                    <w:autoSpaceDN w:val="0"/>
                    <w:adjustRightInd w:val="0"/>
                    <w:jc w:val="both"/>
                    <w:rPr>
                      <w:sz w:val="20"/>
                      <w:szCs w:val="20"/>
                    </w:rPr>
                  </w:pPr>
                  <w:r w:rsidRPr="00A15913">
                    <w:rPr>
                      <w:sz w:val="20"/>
                      <w:szCs w:val="20"/>
                    </w:rPr>
                    <w:t>- рейтинг, присуждаемый i-й заявке по критерию «Цена Договора»;</w:t>
                  </w:r>
                </w:p>
              </w:tc>
            </w:tr>
            <w:tr w:rsidR="004A2FCF" w:rsidRPr="00A15913" w:rsidTr="004A2FCF">
              <w:trPr>
                <w:trHeight w:val="460"/>
              </w:trPr>
              <w:tc>
                <w:tcPr>
                  <w:tcW w:w="750" w:type="dxa"/>
                  <w:hideMark/>
                </w:tcPr>
                <w:p w:rsidR="004A2FCF" w:rsidRPr="00A15913" w:rsidRDefault="004A2FCF" w:rsidP="004A2FCF">
                  <w:pPr>
                    <w:autoSpaceDE w:val="0"/>
                    <w:autoSpaceDN w:val="0"/>
                    <w:adjustRightInd w:val="0"/>
                    <w:jc w:val="center"/>
                    <w:rPr>
                      <w:b/>
                      <w:sz w:val="20"/>
                      <w:szCs w:val="20"/>
                    </w:rPr>
                  </w:pPr>
                  <w:r w:rsidRPr="00A15913">
                    <w:rPr>
                      <w:b/>
                      <w:sz w:val="20"/>
                      <w:szCs w:val="20"/>
                    </w:rPr>
                    <w:t>A</w:t>
                  </w:r>
                  <w:r w:rsidRPr="00A15913">
                    <w:rPr>
                      <w:b/>
                      <w:sz w:val="20"/>
                      <w:szCs w:val="20"/>
                      <w:vertAlign w:val="subscript"/>
                    </w:rPr>
                    <w:t>max</w:t>
                  </w:r>
                </w:p>
              </w:tc>
              <w:tc>
                <w:tcPr>
                  <w:tcW w:w="3611" w:type="dxa"/>
                  <w:hideMark/>
                </w:tcPr>
                <w:p w:rsidR="004A2FCF" w:rsidRPr="00A15913" w:rsidRDefault="004A2FCF" w:rsidP="004A2FCF">
                  <w:pPr>
                    <w:autoSpaceDE w:val="0"/>
                    <w:autoSpaceDN w:val="0"/>
                    <w:adjustRightInd w:val="0"/>
                    <w:jc w:val="both"/>
                    <w:rPr>
                      <w:sz w:val="20"/>
                      <w:szCs w:val="20"/>
                    </w:rPr>
                  </w:pPr>
                  <w:r w:rsidRPr="00A15913">
                    <w:rPr>
                      <w:sz w:val="20"/>
                      <w:szCs w:val="20"/>
                    </w:rPr>
                    <w:t>- начальн</w:t>
                  </w:r>
                  <w:r>
                    <w:rPr>
                      <w:sz w:val="20"/>
                      <w:szCs w:val="20"/>
                    </w:rPr>
                    <w:t>ая (максимальная) цена Договора без НДС</w:t>
                  </w:r>
                  <w:r w:rsidRPr="00A15913">
                    <w:rPr>
                      <w:sz w:val="20"/>
                      <w:szCs w:val="20"/>
                    </w:rPr>
                    <w:t>;</w:t>
                  </w:r>
                </w:p>
              </w:tc>
            </w:tr>
            <w:tr w:rsidR="004A2FCF" w:rsidRPr="00A15913" w:rsidTr="004A2FCF">
              <w:trPr>
                <w:trHeight w:val="377"/>
              </w:trPr>
              <w:tc>
                <w:tcPr>
                  <w:tcW w:w="750" w:type="dxa"/>
                  <w:hideMark/>
                </w:tcPr>
                <w:p w:rsidR="004A2FCF" w:rsidRPr="00A15913" w:rsidRDefault="004A2FCF" w:rsidP="004A2FCF">
                  <w:pPr>
                    <w:autoSpaceDE w:val="0"/>
                    <w:autoSpaceDN w:val="0"/>
                    <w:adjustRightInd w:val="0"/>
                    <w:jc w:val="center"/>
                    <w:rPr>
                      <w:b/>
                      <w:sz w:val="20"/>
                      <w:szCs w:val="20"/>
                      <w:vertAlign w:val="subscript"/>
                      <w:lang w:val="en-US"/>
                    </w:rPr>
                  </w:pPr>
                  <w:r w:rsidRPr="00A15913">
                    <w:rPr>
                      <w:b/>
                      <w:sz w:val="20"/>
                      <w:szCs w:val="20"/>
                    </w:rPr>
                    <w:t>A</w:t>
                  </w:r>
                  <w:r w:rsidRPr="00A15913">
                    <w:rPr>
                      <w:b/>
                      <w:sz w:val="20"/>
                      <w:szCs w:val="20"/>
                      <w:vertAlign w:val="subscript"/>
                    </w:rPr>
                    <w:t>i</w:t>
                  </w:r>
                </w:p>
                <w:p w:rsidR="004A2FCF" w:rsidRPr="00A15913" w:rsidRDefault="004A2FCF" w:rsidP="004A2FCF">
                  <w:pPr>
                    <w:autoSpaceDE w:val="0"/>
                    <w:autoSpaceDN w:val="0"/>
                    <w:adjustRightInd w:val="0"/>
                    <w:jc w:val="center"/>
                    <w:rPr>
                      <w:b/>
                      <w:sz w:val="20"/>
                      <w:szCs w:val="20"/>
                    </w:rPr>
                  </w:pPr>
                </w:p>
              </w:tc>
              <w:tc>
                <w:tcPr>
                  <w:tcW w:w="3611" w:type="dxa"/>
                  <w:hideMark/>
                </w:tcPr>
                <w:p w:rsidR="004A2FCF" w:rsidRPr="00A15913" w:rsidRDefault="004A2FCF" w:rsidP="004A2FCF">
                  <w:pPr>
                    <w:autoSpaceDE w:val="0"/>
                    <w:autoSpaceDN w:val="0"/>
                    <w:adjustRightInd w:val="0"/>
                    <w:jc w:val="both"/>
                    <w:rPr>
                      <w:sz w:val="20"/>
                      <w:szCs w:val="20"/>
                    </w:rPr>
                  </w:pPr>
                  <w:r w:rsidRPr="00A15913">
                    <w:rPr>
                      <w:sz w:val="20"/>
                      <w:szCs w:val="20"/>
                    </w:rPr>
                    <w:t>- предложение  i-го участника маркетинговых исследований по цене Договора</w:t>
                  </w:r>
                  <w:r>
                    <w:rPr>
                      <w:sz w:val="20"/>
                      <w:szCs w:val="20"/>
                    </w:rPr>
                    <w:t xml:space="preserve"> без НДС</w:t>
                  </w:r>
                  <w:r w:rsidRPr="00A15913">
                    <w:rPr>
                      <w:sz w:val="20"/>
                      <w:szCs w:val="20"/>
                    </w:rPr>
                    <w:t>;</w:t>
                  </w:r>
                </w:p>
              </w:tc>
            </w:tr>
            <w:tr w:rsidR="004A2FCF" w:rsidRPr="00A15913" w:rsidTr="004A2FCF">
              <w:trPr>
                <w:trHeight w:val="1811"/>
              </w:trPr>
              <w:tc>
                <w:tcPr>
                  <w:tcW w:w="750" w:type="dxa"/>
                </w:tcPr>
                <w:p w:rsidR="004A2FCF" w:rsidRPr="00A15913" w:rsidRDefault="004A2FCF" w:rsidP="004A2FCF">
                  <w:pPr>
                    <w:autoSpaceDE w:val="0"/>
                    <w:autoSpaceDN w:val="0"/>
                    <w:adjustRightInd w:val="0"/>
                    <w:jc w:val="center"/>
                    <w:rPr>
                      <w:b/>
                      <w:sz w:val="20"/>
                      <w:szCs w:val="20"/>
                      <w:lang w:val="en-US"/>
                    </w:rPr>
                  </w:pPr>
                  <w:r w:rsidRPr="00A15913">
                    <w:rPr>
                      <w:b/>
                      <w:sz w:val="20"/>
                      <w:szCs w:val="20"/>
                      <w:lang w:val="en-US"/>
                    </w:rPr>
                    <w:t>P</w:t>
                  </w:r>
                </w:p>
              </w:tc>
              <w:tc>
                <w:tcPr>
                  <w:tcW w:w="3611" w:type="dxa"/>
                </w:tcPr>
                <w:p w:rsidR="004A2FCF" w:rsidRPr="00A15913" w:rsidRDefault="004A2FCF" w:rsidP="004A2FCF">
                  <w:pPr>
                    <w:autoSpaceDE w:val="0"/>
                    <w:autoSpaceDN w:val="0"/>
                    <w:adjustRightInd w:val="0"/>
                    <w:jc w:val="both"/>
                    <w:rPr>
                      <w:sz w:val="20"/>
                      <w:szCs w:val="20"/>
                    </w:rPr>
                  </w:pPr>
                  <w:r w:rsidRPr="00A15913">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4A2FCF" w:rsidRPr="00A15913" w:rsidRDefault="004A2FCF" w:rsidP="004A2FCF">
                  <w:pPr>
                    <w:autoSpaceDE w:val="0"/>
                    <w:autoSpaceDN w:val="0"/>
                    <w:adjustRightInd w:val="0"/>
                    <w:jc w:val="both"/>
                    <w:rPr>
                      <w:sz w:val="20"/>
                      <w:szCs w:val="20"/>
                    </w:rPr>
                  </w:pPr>
                </w:p>
              </w:tc>
            </w:tr>
          </w:tbl>
          <w:p w:rsidR="004A2FCF" w:rsidRPr="00A15913" w:rsidRDefault="00A1029C" w:rsidP="004A2FCF">
            <w:pPr>
              <w:jc w:val="both"/>
              <w:rPr>
                <w:sz w:val="20"/>
                <w:szCs w:val="20"/>
              </w:rPr>
            </w:pPr>
            <w:r w:rsidRPr="00A1029C">
              <w:rPr>
                <w:sz w:val="20"/>
                <w:szCs w:val="20"/>
              </w:rPr>
              <w:t>Применяется в с</w:t>
            </w:r>
            <w:r>
              <w:rPr>
                <w:sz w:val="20"/>
                <w:szCs w:val="20"/>
              </w:rPr>
              <w:t>лучаях указанных в подразделе 11</w:t>
            </w:r>
            <w:r w:rsidRPr="00A1029C">
              <w:rPr>
                <w:sz w:val="20"/>
                <w:szCs w:val="20"/>
              </w:rPr>
              <w:t xml:space="preserve"> Раздела 2 настоящей Документации.</w:t>
            </w:r>
          </w:p>
          <w:p w:rsidR="004A2FCF" w:rsidRPr="00A15913" w:rsidRDefault="004A2FCF" w:rsidP="004A2FCF">
            <w:pPr>
              <w:jc w:val="both"/>
              <w:rPr>
                <w:rFonts w:eastAsiaTheme="minorHAnsi"/>
                <w:sz w:val="20"/>
                <w:szCs w:val="20"/>
              </w:rPr>
            </w:pPr>
            <w:r w:rsidRPr="00A15913">
              <w:rPr>
                <w:sz w:val="20"/>
                <w:szCs w:val="20"/>
              </w:rPr>
              <w:t xml:space="preserve">В случае если в заявке Участника маркетинговых исследований содержится </w:t>
            </w:r>
            <w:r w:rsidRPr="00A15913">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4A2FCF" w:rsidRPr="00A15913" w:rsidRDefault="004A2FCF" w:rsidP="004A2FCF">
            <w:pPr>
              <w:jc w:val="center"/>
              <w:rPr>
                <w:b/>
                <w:sz w:val="20"/>
                <w:szCs w:val="20"/>
                <w:vertAlign w:val="subscript"/>
              </w:rPr>
            </w:pP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 Ц</w:t>
            </w:r>
            <w:r w:rsidRPr="00A15913">
              <w:rPr>
                <w:b/>
                <w:sz w:val="20"/>
                <w:szCs w:val="20"/>
                <w:lang w:val="en-US"/>
              </w:rPr>
              <w:t>i</w:t>
            </w:r>
            <w:r w:rsidRPr="00A15913">
              <w:rPr>
                <w:b/>
                <w:sz w:val="20"/>
                <w:szCs w:val="20"/>
              </w:rPr>
              <w:t xml:space="preserve"> </w:t>
            </w:r>
            <w:r w:rsidRPr="00A15913">
              <w:rPr>
                <w:b/>
                <w:sz w:val="20"/>
                <w:szCs w:val="20"/>
                <w:vertAlign w:val="subscript"/>
                <w:lang w:val="en-US"/>
              </w:rPr>
              <w:t>max</w:t>
            </w:r>
            <w:r w:rsidRPr="00A15913">
              <w:rPr>
                <w:b/>
                <w:sz w:val="20"/>
                <w:szCs w:val="20"/>
                <w:vertAlign w:val="subscript"/>
              </w:rPr>
              <w:t xml:space="preserve"> 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х (</w:t>
            </w:r>
            <w:r w:rsidRPr="00A15913">
              <w:rPr>
                <w:b/>
                <w:sz w:val="20"/>
                <w:szCs w:val="20"/>
                <w:lang w:val="en-US"/>
              </w:rPr>
              <w:t>A</w:t>
            </w:r>
            <w:r w:rsidRPr="00A15913">
              <w:rPr>
                <w:b/>
                <w:sz w:val="20"/>
                <w:szCs w:val="20"/>
                <w:vertAlign w:val="subscript"/>
                <w:lang w:val="en-US"/>
              </w:rPr>
              <w:t>i</w:t>
            </w:r>
            <w:r w:rsidRPr="00A15913">
              <w:rPr>
                <w:b/>
                <w:sz w:val="20"/>
                <w:szCs w:val="20"/>
                <w:vertAlign w:val="subscript"/>
              </w:rPr>
              <w:t xml:space="preserve"> </w:t>
            </w:r>
            <w:r w:rsidRPr="00A15913">
              <w:rPr>
                <w:b/>
                <w:sz w:val="20"/>
                <w:szCs w:val="20"/>
              </w:rPr>
              <w:t xml:space="preserve">/ </w:t>
            </w:r>
            <w:r w:rsidRPr="00A15913">
              <w:rPr>
                <w:b/>
                <w:sz w:val="20"/>
                <w:szCs w:val="20"/>
                <w:lang w:val="en-US"/>
              </w:rPr>
              <w:t>A</w:t>
            </w:r>
            <w:r w:rsidRPr="00A15913">
              <w:rPr>
                <w:b/>
                <w:sz w:val="20"/>
                <w:szCs w:val="20"/>
                <w:vertAlign w:val="subscript"/>
                <w:lang w:val="en-US"/>
              </w:rPr>
              <w:t>max</w:t>
            </w:r>
            <w:r w:rsidRPr="00A15913">
              <w:rPr>
                <w:b/>
                <w:sz w:val="20"/>
                <w:szCs w:val="20"/>
              </w:rPr>
              <w:t>)</w:t>
            </w:r>
          </w:p>
          <w:p w:rsidR="004A2FCF" w:rsidRPr="00A15913" w:rsidRDefault="004A2FCF" w:rsidP="004A2FCF">
            <w:pPr>
              <w:autoSpaceDE w:val="0"/>
              <w:autoSpaceDN w:val="0"/>
              <w:adjustRightInd w:val="0"/>
              <w:rPr>
                <w:sz w:val="20"/>
                <w:szCs w:val="20"/>
                <w:lang w:val="en-US"/>
              </w:rPr>
            </w:pPr>
            <w:r w:rsidRPr="00A15913">
              <w:rPr>
                <w:sz w:val="20"/>
                <w:szCs w:val="20"/>
              </w:rPr>
              <w:t>где</w:t>
            </w:r>
            <w:r w:rsidRPr="00A15913">
              <w:rPr>
                <w:sz w:val="20"/>
                <w:szCs w:val="20"/>
                <w:lang w:val="en-US"/>
              </w:rPr>
              <w:t>:</w:t>
            </w:r>
          </w:p>
          <w:tbl>
            <w:tblPr>
              <w:tblW w:w="4376" w:type="dxa"/>
              <w:tblLayout w:type="fixed"/>
              <w:tblLook w:val="01E0" w:firstRow="1" w:lastRow="1" w:firstColumn="1" w:lastColumn="1" w:noHBand="0" w:noVBand="0"/>
            </w:tblPr>
            <w:tblGrid>
              <w:gridCol w:w="836"/>
              <w:gridCol w:w="3540"/>
            </w:tblGrid>
            <w:tr w:rsidR="004A2FCF" w:rsidRPr="00A15913" w:rsidTr="00722A5A">
              <w:trPr>
                <w:trHeight w:val="1173"/>
              </w:trPr>
              <w:tc>
                <w:tcPr>
                  <w:tcW w:w="836" w:type="dxa"/>
                  <w:hideMark/>
                </w:tcPr>
                <w:p w:rsidR="004A2FCF" w:rsidRPr="00A15913" w:rsidRDefault="004A2FCF" w:rsidP="004A2FCF">
                  <w:pPr>
                    <w:autoSpaceDE w:val="0"/>
                    <w:autoSpaceDN w:val="0"/>
                    <w:adjustRightInd w:val="0"/>
                    <w:jc w:val="center"/>
                    <w:rPr>
                      <w:b/>
                      <w:sz w:val="20"/>
                      <w:szCs w:val="20"/>
                      <w:lang w:val="en-US"/>
                    </w:rPr>
                  </w:pPr>
                  <w:r w:rsidRPr="00A15913">
                    <w:rPr>
                      <w:b/>
                      <w:sz w:val="20"/>
                      <w:szCs w:val="20"/>
                    </w:rPr>
                    <w:lastRenderedPageBreak/>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p>
              </w:tc>
              <w:tc>
                <w:tcPr>
                  <w:tcW w:w="3540" w:type="dxa"/>
                  <w:hideMark/>
                </w:tcPr>
                <w:p w:rsidR="004A2FCF" w:rsidRPr="00A15913" w:rsidRDefault="004A2FCF" w:rsidP="004A2FCF">
                  <w:pPr>
                    <w:autoSpaceDE w:val="0"/>
                    <w:autoSpaceDN w:val="0"/>
                    <w:adjustRightInd w:val="0"/>
                    <w:jc w:val="both"/>
                    <w:rPr>
                      <w:sz w:val="20"/>
                      <w:szCs w:val="20"/>
                    </w:rPr>
                  </w:pPr>
                  <w:r w:rsidRPr="00A15913">
                    <w:rPr>
                      <w:sz w:val="20"/>
                      <w:szCs w:val="20"/>
                    </w:rPr>
                    <w:t xml:space="preserve">- цена единицы </w:t>
                  </w:r>
                  <w:r w:rsidRPr="00A15913">
                    <w:rPr>
                      <w:sz w:val="20"/>
                      <w:szCs w:val="20"/>
                      <w:lang w:val="en-US"/>
                    </w:rPr>
                    <w:t>j</w:t>
                  </w:r>
                  <w:r w:rsidRPr="00A15913">
                    <w:rPr>
                      <w:sz w:val="20"/>
                      <w:szCs w:val="20"/>
                    </w:rPr>
                    <w:t xml:space="preserve">-го товара, работы, услуги; предлагаемая </w:t>
                  </w:r>
                  <w:r w:rsidRPr="00A15913">
                    <w:rPr>
                      <w:sz w:val="20"/>
                      <w:szCs w:val="20"/>
                      <w:lang w:val="en-US"/>
                    </w:rPr>
                    <w:t>i</w:t>
                  </w:r>
                  <w:r w:rsidRPr="00A15913">
                    <w:rPr>
                      <w:sz w:val="20"/>
                      <w:szCs w:val="20"/>
                    </w:rPr>
                    <w:t>-ым участником маркетинговых исследований;</w:t>
                  </w:r>
                </w:p>
              </w:tc>
            </w:tr>
            <w:tr w:rsidR="004A2FCF" w:rsidRPr="00A15913" w:rsidTr="00722A5A">
              <w:trPr>
                <w:trHeight w:val="1173"/>
              </w:trPr>
              <w:tc>
                <w:tcPr>
                  <w:tcW w:w="836" w:type="dxa"/>
                </w:tcPr>
                <w:p w:rsidR="004A2FCF" w:rsidRPr="00A15913" w:rsidRDefault="004A2FCF" w:rsidP="004A2FCF">
                  <w:pPr>
                    <w:autoSpaceDE w:val="0"/>
                    <w:autoSpaceDN w:val="0"/>
                    <w:adjustRightInd w:val="0"/>
                    <w:jc w:val="center"/>
                    <w:rPr>
                      <w:b/>
                      <w:sz w:val="20"/>
                      <w:szCs w:val="20"/>
                    </w:rPr>
                  </w:pPr>
                  <w:r w:rsidRPr="00A15913">
                    <w:rPr>
                      <w:b/>
                      <w:sz w:val="20"/>
                      <w:szCs w:val="20"/>
                    </w:rPr>
                    <w:t>Ц</w:t>
                  </w:r>
                  <w:r w:rsidRPr="00A15913">
                    <w:rPr>
                      <w:b/>
                      <w:sz w:val="20"/>
                      <w:szCs w:val="20"/>
                      <w:lang w:val="en-US"/>
                    </w:rPr>
                    <w:t>i</w:t>
                  </w:r>
                  <w:r w:rsidRPr="00A15913">
                    <w:rPr>
                      <w:b/>
                      <w:sz w:val="20"/>
                      <w:szCs w:val="20"/>
                    </w:rPr>
                    <w:t xml:space="preserve"> </w:t>
                  </w:r>
                  <w:r w:rsidRPr="00A15913">
                    <w:rPr>
                      <w:b/>
                      <w:sz w:val="20"/>
                      <w:szCs w:val="20"/>
                      <w:vertAlign w:val="subscript"/>
                      <w:lang w:val="en-US"/>
                    </w:rPr>
                    <w:t>max</w:t>
                  </w:r>
                  <w:r w:rsidRPr="00A15913">
                    <w:rPr>
                      <w:b/>
                      <w:sz w:val="20"/>
                      <w:szCs w:val="20"/>
                      <w:vertAlign w:val="subscript"/>
                    </w:rPr>
                    <w:t xml:space="preserve"> ед</w:t>
                  </w:r>
                  <w:r w:rsidRPr="00A15913">
                    <w:rPr>
                      <w:b/>
                      <w:sz w:val="20"/>
                      <w:szCs w:val="20"/>
                      <w:vertAlign w:val="subscript"/>
                      <w:lang w:val="en-US"/>
                    </w:rPr>
                    <w:t>j</w:t>
                  </w:r>
                </w:p>
              </w:tc>
              <w:tc>
                <w:tcPr>
                  <w:tcW w:w="3540" w:type="dxa"/>
                </w:tcPr>
                <w:p w:rsidR="004A2FCF" w:rsidRPr="00A15913" w:rsidRDefault="004A2FCF" w:rsidP="004A2FCF">
                  <w:pPr>
                    <w:autoSpaceDE w:val="0"/>
                    <w:autoSpaceDN w:val="0"/>
                    <w:adjustRightInd w:val="0"/>
                    <w:jc w:val="both"/>
                    <w:rPr>
                      <w:sz w:val="20"/>
                      <w:szCs w:val="20"/>
                    </w:rPr>
                  </w:pPr>
                  <w:r w:rsidRPr="00A15913">
                    <w:rPr>
                      <w:sz w:val="20"/>
                      <w:szCs w:val="20"/>
                    </w:rPr>
                    <w:t>- начальная (максимальная) цена единицы j-го товара, j-ой  работы, j-ой услуги, установленная в Документации;</w:t>
                  </w:r>
                </w:p>
              </w:tc>
            </w:tr>
            <w:tr w:rsidR="004A2FCF" w:rsidRPr="00A15913" w:rsidTr="00722A5A">
              <w:trPr>
                <w:trHeight w:val="961"/>
              </w:trPr>
              <w:tc>
                <w:tcPr>
                  <w:tcW w:w="836" w:type="dxa"/>
                  <w:hideMark/>
                </w:tcPr>
                <w:p w:rsidR="004A2FCF" w:rsidRPr="00A15913" w:rsidRDefault="004A2FCF" w:rsidP="004A2FCF">
                  <w:pPr>
                    <w:autoSpaceDE w:val="0"/>
                    <w:autoSpaceDN w:val="0"/>
                    <w:adjustRightInd w:val="0"/>
                    <w:jc w:val="center"/>
                    <w:rPr>
                      <w:b/>
                      <w:sz w:val="20"/>
                      <w:szCs w:val="20"/>
                      <w:vertAlign w:val="subscript"/>
                      <w:lang w:val="en-US"/>
                    </w:rPr>
                  </w:pPr>
                  <w:r w:rsidRPr="00A15913">
                    <w:rPr>
                      <w:b/>
                      <w:sz w:val="20"/>
                      <w:szCs w:val="20"/>
                    </w:rPr>
                    <w:t>A</w:t>
                  </w:r>
                  <w:r w:rsidRPr="00A15913">
                    <w:rPr>
                      <w:b/>
                      <w:sz w:val="20"/>
                      <w:szCs w:val="20"/>
                      <w:vertAlign w:val="subscript"/>
                    </w:rPr>
                    <w:t>i</w:t>
                  </w:r>
                </w:p>
                <w:p w:rsidR="004A2FCF" w:rsidRPr="00A15913" w:rsidRDefault="004A2FCF" w:rsidP="004A2FCF">
                  <w:pPr>
                    <w:autoSpaceDE w:val="0"/>
                    <w:autoSpaceDN w:val="0"/>
                    <w:adjustRightInd w:val="0"/>
                    <w:jc w:val="center"/>
                    <w:rPr>
                      <w:b/>
                      <w:sz w:val="20"/>
                      <w:szCs w:val="20"/>
                    </w:rPr>
                  </w:pPr>
                </w:p>
              </w:tc>
              <w:tc>
                <w:tcPr>
                  <w:tcW w:w="3540" w:type="dxa"/>
                  <w:hideMark/>
                </w:tcPr>
                <w:p w:rsidR="004A2FCF" w:rsidRPr="00A15913" w:rsidRDefault="004A2FCF" w:rsidP="004A2FCF">
                  <w:pPr>
                    <w:autoSpaceDE w:val="0"/>
                    <w:autoSpaceDN w:val="0"/>
                    <w:adjustRightInd w:val="0"/>
                    <w:jc w:val="both"/>
                    <w:rPr>
                      <w:sz w:val="20"/>
                      <w:szCs w:val="20"/>
                    </w:rPr>
                  </w:pPr>
                  <w:r w:rsidRPr="00A15913">
                    <w:rPr>
                      <w:sz w:val="20"/>
                      <w:szCs w:val="20"/>
                    </w:rPr>
                    <w:t>- предложение  i-го участника маркетинговых исследований о цене Договора;</w:t>
                  </w:r>
                </w:p>
              </w:tc>
            </w:tr>
            <w:tr w:rsidR="004A2FCF" w:rsidRPr="00A15913" w:rsidTr="00722A5A">
              <w:trPr>
                <w:trHeight w:val="961"/>
              </w:trPr>
              <w:tc>
                <w:tcPr>
                  <w:tcW w:w="836" w:type="dxa"/>
                </w:tcPr>
                <w:p w:rsidR="004A2FCF" w:rsidRPr="00A15913" w:rsidRDefault="004A2FCF" w:rsidP="004A2FCF">
                  <w:pPr>
                    <w:autoSpaceDE w:val="0"/>
                    <w:autoSpaceDN w:val="0"/>
                    <w:adjustRightInd w:val="0"/>
                    <w:jc w:val="center"/>
                    <w:rPr>
                      <w:b/>
                      <w:sz w:val="20"/>
                      <w:szCs w:val="20"/>
                    </w:rPr>
                  </w:pPr>
                  <w:r w:rsidRPr="00A15913">
                    <w:rPr>
                      <w:b/>
                      <w:sz w:val="20"/>
                      <w:szCs w:val="20"/>
                    </w:rPr>
                    <w:t>A</w:t>
                  </w:r>
                  <w:r w:rsidRPr="00A15913">
                    <w:rPr>
                      <w:b/>
                      <w:sz w:val="20"/>
                      <w:szCs w:val="20"/>
                      <w:vertAlign w:val="subscript"/>
                    </w:rPr>
                    <w:t>max</w:t>
                  </w:r>
                </w:p>
              </w:tc>
              <w:tc>
                <w:tcPr>
                  <w:tcW w:w="3540" w:type="dxa"/>
                </w:tcPr>
                <w:p w:rsidR="004A2FCF" w:rsidRPr="00A15913" w:rsidRDefault="004A2FCF" w:rsidP="004A2FCF">
                  <w:pPr>
                    <w:autoSpaceDE w:val="0"/>
                    <w:autoSpaceDN w:val="0"/>
                    <w:adjustRightInd w:val="0"/>
                    <w:jc w:val="both"/>
                    <w:rPr>
                      <w:sz w:val="20"/>
                      <w:szCs w:val="20"/>
                    </w:rPr>
                  </w:pPr>
                  <w:r w:rsidRPr="00A15913">
                    <w:rPr>
                      <w:sz w:val="20"/>
                      <w:szCs w:val="20"/>
                    </w:rPr>
                    <w:t>- начальная (максимальная) цена Договора,  установленная  в Документации.</w:t>
                  </w:r>
                </w:p>
              </w:tc>
            </w:tr>
          </w:tbl>
          <w:p w:rsidR="004A2FCF" w:rsidRPr="00A15913" w:rsidRDefault="004A2FCF" w:rsidP="004A2FCF">
            <w:pPr>
              <w:jc w:val="both"/>
              <w:rPr>
                <w:sz w:val="20"/>
                <w:szCs w:val="20"/>
              </w:rPr>
            </w:pPr>
          </w:p>
          <w:p w:rsidR="004A2FCF" w:rsidRPr="00A15913" w:rsidRDefault="004A2FCF" w:rsidP="004A2FCF">
            <w:pPr>
              <w:jc w:val="both"/>
              <w:rPr>
                <w:rFonts w:eastAsiaTheme="minorHAnsi"/>
                <w:sz w:val="20"/>
                <w:szCs w:val="20"/>
              </w:rPr>
            </w:pPr>
            <w:r w:rsidRPr="00A15913">
              <w:rPr>
                <w:sz w:val="20"/>
                <w:szCs w:val="20"/>
              </w:rPr>
              <w:t xml:space="preserve">Соотношение цены предлагаемых к поставке товаров российского и иностранного происхождения, </w:t>
            </w:r>
            <w:r w:rsidRPr="00A15913">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sz w:val="20"/>
                <w:szCs w:val="20"/>
                <w:vertAlign w:val="subscript"/>
              </w:rPr>
              <w:t xml:space="preserve"> </w:t>
            </w:r>
            <w:r w:rsidRPr="00A15913">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vertAlign w:val="subscript"/>
              </w:rPr>
              <w:t xml:space="preserve"> </w:t>
            </w:r>
            <w:r w:rsidRPr="00A15913">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4A2FCF" w:rsidRPr="00A15913" w:rsidRDefault="004A2FCF" w:rsidP="004A2FCF">
            <w:pPr>
              <w:jc w:val="both"/>
              <w:rPr>
                <w:rFonts w:eastAsiaTheme="minorHAnsi"/>
                <w:sz w:val="20"/>
                <w:szCs w:val="20"/>
              </w:rPr>
            </w:pPr>
            <w:r w:rsidRPr="00A15913">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4A2FCF" w:rsidRPr="00A15913" w:rsidRDefault="004A2FCF" w:rsidP="004A2FCF">
            <w:pPr>
              <w:jc w:val="both"/>
              <w:rPr>
                <w:rFonts w:eastAsiaTheme="minorHAnsi"/>
                <w:b/>
                <w:sz w:val="20"/>
                <w:szCs w:val="20"/>
              </w:rPr>
            </w:pPr>
            <w:r w:rsidRPr="00A15913">
              <w:rPr>
                <w:rFonts w:eastAsiaTheme="minorHAnsi"/>
                <w:b/>
                <w:sz w:val="20"/>
                <w:szCs w:val="20"/>
              </w:rPr>
              <w:t>- для двух и более товаров, работ, услуг:</w:t>
            </w:r>
          </w:p>
          <w:p w:rsidR="004A2FCF" w:rsidRPr="00A15913" w:rsidRDefault="004A2FCF" w:rsidP="004A2FCF">
            <w:pPr>
              <w:jc w:val="both"/>
              <w:rPr>
                <w:rFonts w:eastAsiaTheme="minorHAnsi"/>
                <w:b/>
                <w:sz w:val="20"/>
                <w:szCs w:val="20"/>
              </w:rPr>
            </w:pPr>
          </w:p>
          <w:p w:rsidR="004A2FCF" w:rsidRPr="00A15913" w:rsidRDefault="004A2FCF" w:rsidP="004A2FCF">
            <w:pPr>
              <w:jc w:val="center"/>
              <w:rPr>
                <w:rFonts w:eastAsiaTheme="minorHAnsi"/>
                <w:b/>
                <w:sz w:val="20"/>
                <w:szCs w:val="20"/>
                <w:vertAlign w:val="subscript"/>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b/>
                <w:sz w:val="20"/>
                <w:szCs w:val="20"/>
              </w:rPr>
              <w:t>= ∑</w:t>
            </w:r>
            <w:r w:rsidRPr="00A15913">
              <w:rPr>
                <w:b/>
                <w:sz w:val="20"/>
                <w:szCs w:val="20"/>
              </w:rPr>
              <w:t xml:space="preserve"> 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 xml:space="preserve">х </w:t>
            </w: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b/>
                <w:sz w:val="20"/>
                <w:szCs w:val="20"/>
                <w:vertAlign w:val="subscript"/>
                <w:lang w:val="en-US"/>
              </w:rPr>
              <w:t>j</w:t>
            </w:r>
          </w:p>
          <w:p w:rsidR="004A2FCF" w:rsidRPr="00A15913" w:rsidRDefault="004A2FCF" w:rsidP="004A2FCF">
            <w:pPr>
              <w:autoSpaceDE w:val="0"/>
              <w:autoSpaceDN w:val="0"/>
              <w:adjustRightInd w:val="0"/>
              <w:rPr>
                <w:sz w:val="20"/>
                <w:szCs w:val="20"/>
              </w:rPr>
            </w:pPr>
            <w:r w:rsidRPr="00A15913">
              <w:rPr>
                <w:sz w:val="20"/>
                <w:szCs w:val="20"/>
              </w:rPr>
              <w:t>где:</w:t>
            </w:r>
          </w:p>
          <w:tbl>
            <w:tblPr>
              <w:tblW w:w="4466" w:type="dxa"/>
              <w:tblLayout w:type="fixed"/>
              <w:tblLook w:val="01E0" w:firstRow="1" w:lastRow="1" w:firstColumn="1" w:lastColumn="1" w:noHBand="0" w:noVBand="0"/>
            </w:tblPr>
            <w:tblGrid>
              <w:gridCol w:w="853"/>
              <w:gridCol w:w="3613"/>
            </w:tblGrid>
            <w:tr w:rsidR="004A2FCF" w:rsidRPr="00A15913" w:rsidTr="00722A5A">
              <w:trPr>
                <w:trHeight w:val="873"/>
              </w:trPr>
              <w:tc>
                <w:tcPr>
                  <w:tcW w:w="853" w:type="dxa"/>
                </w:tcPr>
                <w:p w:rsidR="004A2FCF" w:rsidRPr="00A15913" w:rsidRDefault="004A2FCF" w:rsidP="004A2FCF">
                  <w:pPr>
                    <w:autoSpaceDE w:val="0"/>
                    <w:autoSpaceDN w:val="0"/>
                    <w:adjustRightInd w:val="0"/>
                    <w:jc w:val="center"/>
                    <w:rPr>
                      <w:b/>
                      <w:sz w:val="20"/>
                      <w:szCs w:val="20"/>
                    </w:rPr>
                  </w:pPr>
                  <w:r w:rsidRPr="00A15913">
                    <w:rPr>
                      <w:rFonts w:eastAsiaTheme="minorHAnsi"/>
                      <w:b/>
                      <w:sz w:val="20"/>
                      <w:szCs w:val="20"/>
                    </w:rPr>
                    <w:t>Ц</w:t>
                  </w:r>
                  <w:r w:rsidRPr="00A15913">
                    <w:rPr>
                      <w:b/>
                      <w:sz w:val="20"/>
                      <w:szCs w:val="20"/>
                      <w:lang w:val="en-US"/>
                    </w:rPr>
                    <w:t>i</w:t>
                  </w:r>
                  <w:r w:rsidRPr="00A15913">
                    <w:rPr>
                      <w:rFonts w:eastAsiaTheme="minorHAnsi"/>
                      <w:b/>
                      <w:sz w:val="20"/>
                      <w:szCs w:val="20"/>
                      <w:vertAlign w:val="subscript"/>
                      <w:lang w:val="en-US"/>
                    </w:rPr>
                    <w:t>rus</w:t>
                  </w:r>
                </w:p>
              </w:tc>
              <w:tc>
                <w:tcPr>
                  <w:tcW w:w="3613" w:type="dxa"/>
                </w:tcPr>
                <w:p w:rsidR="004A2FCF" w:rsidRPr="00A15913" w:rsidRDefault="004A2FCF" w:rsidP="004A2FCF">
                  <w:pPr>
                    <w:autoSpaceDE w:val="0"/>
                    <w:autoSpaceDN w:val="0"/>
                    <w:adjustRightInd w:val="0"/>
                    <w:jc w:val="both"/>
                    <w:rPr>
                      <w:sz w:val="20"/>
                      <w:szCs w:val="20"/>
                    </w:rPr>
                  </w:pPr>
                  <w:r w:rsidRPr="00A15913">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маркетинговых исследований;</w:t>
                  </w:r>
                </w:p>
              </w:tc>
            </w:tr>
            <w:tr w:rsidR="004A2FCF" w:rsidRPr="00A15913" w:rsidTr="00722A5A">
              <w:trPr>
                <w:trHeight w:val="659"/>
              </w:trPr>
              <w:tc>
                <w:tcPr>
                  <w:tcW w:w="853" w:type="dxa"/>
                </w:tcPr>
                <w:p w:rsidR="004A2FCF" w:rsidRPr="00A15913" w:rsidRDefault="004A2FCF" w:rsidP="004A2FCF">
                  <w:pPr>
                    <w:autoSpaceDE w:val="0"/>
                    <w:autoSpaceDN w:val="0"/>
                    <w:adjustRightInd w:val="0"/>
                    <w:jc w:val="center"/>
                    <w:rPr>
                      <w:b/>
                      <w:sz w:val="20"/>
                      <w:szCs w:val="20"/>
                      <w:lang w:val="en-US"/>
                    </w:rPr>
                  </w:pP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p>
              </w:tc>
              <w:tc>
                <w:tcPr>
                  <w:tcW w:w="3613" w:type="dxa"/>
                </w:tcPr>
                <w:p w:rsidR="004A2FCF" w:rsidRPr="00A15913" w:rsidRDefault="004A2FCF" w:rsidP="004A2FCF">
                  <w:pPr>
                    <w:autoSpaceDE w:val="0"/>
                    <w:autoSpaceDN w:val="0"/>
                    <w:adjustRightInd w:val="0"/>
                    <w:jc w:val="both"/>
                    <w:rPr>
                      <w:sz w:val="20"/>
                      <w:szCs w:val="20"/>
                    </w:rPr>
                  </w:pPr>
                  <w:r w:rsidRPr="00A15913">
                    <w:rPr>
                      <w:sz w:val="20"/>
                      <w:szCs w:val="20"/>
                    </w:rPr>
                    <w:t>- цена единицы j-го товара, j-ой  работы, j-ой услуги, предлагаемая i-ым участником маркетинговых исследований;</w:t>
                  </w:r>
                </w:p>
              </w:tc>
            </w:tr>
            <w:tr w:rsidR="004A2FCF" w:rsidRPr="00A15913" w:rsidTr="00722A5A">
              <w:trPr>
                <w:trHeight w:val="363"/>
              </w:trPr>
              <w:tc>
                <w:tcPr>
                  <w:tcW w:w="853" w:type="dxa"/>
                </w:tcPr>
                <w:p w:rsidR="004A2FCF" w:rsidRPr="00A15913" w:rsidRDefault="004A2FCF" w:rsidP="004A2FCF">
                  <w:pPr>
                    <w:autoSpaceDE w:val="0"/>
                    <w:autoSpaceDN w:val="0"/>
                    <w:adjustRightInd w:val="0"/>
                    <w:jc w:val="center"/>
                    <w:rPr>
                      <w:b/>
                      <w:sz w:val="20"/>
                      <w:szCs w:val="20"/>
                    </w:rPr>
                  </w:pP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b/>
                      <w:sz w:val="20"/>
                      <w:szCs w:val="20"/>
                      <w:vertAlign w:val="subscript"/>
                      <w:lang w:val="en-US"/>
                    </w:rPr>
                    <w:t>j</w:t>
                  </w:r>
                </w:p>
              </w:tc>
              <w:tc>
                <w:tcPr>
                  <w:tcW w:w="3613" w:type="dxa"/>
                </w:tcPr>
                <w:p w:rsidR="004A2FCF" w:rsidRPr="00A15913" w:rsidRDefault="004A2FCF" w:rsidP="004A2FCF">
                  <w:pPr>
                    <w:autoSpaceDE w:val="0"/>
                    <w:autoSpaceDN w:val="0"/>
                    <w:adjustRightInd w:val="0"/>
                    <w:jc w:val="both"/>
                    <w:rPr>
                      <w:sz w:val="20"/>
                      <w:szCs w:val="20"/>
                    </w:rPr>
                  </w:pPr>
                  <w:r w:rsidRPr="00A15913">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маркетинговых исследований;</w:t>
                  </w:r>
                </w:p>
              </w:tc>
            </w:tr>
            <w:tr w:rsidR="004A2FCF" w:rsidRPr="00A15913" w:rsidTr="00722A5A">
              <w:trPr>
                <w:trHeight w:val="363"/>
              </w:trPr>
              <w:tc>
                <w:tcPr>
                  <w:tcW w:w="853" w:type="dxa"/>
                </w:tcPr>
                <w:p w:rsidR="004A2FCF" w:rsidRPr="00A15913" w:rsidRDefault="004A2FCF" w:rsidP="004A2FCF">
                  <w:pPr>
                    <w:autoSpaceDE w:val="0"/>
                    <w:autoSpaceDN w:val="0"/>
                    <w:adjustRightInd w:val="0"/>
                    <w:jc w:val="center"/>
                    <w:rPr>
                      <w:b/>
                      <w:sz w:val="20"/>
                      <w:szCs w:val="20"/>
                    </w:rPr>
                  </w:pPr>
                  <w:r w:rsidRPr="00A15913">
                    <w:rPr>
                      <w:rFonts w:eastAsiaTheme="minorHAnsi"/>
                      <w:b/>
                      <w:sz w:val="20"/>
                      <w:szCs w:val="20"/>
                    </w:rPr>
                    <w:t>∑</w:t>
                  </w:r>
                </w:p>
              </w:tc>
              <w:tc>
                <w:tcPr>
                  <w:tcW w:w="3613" w:type="dxa"/>
                </w:tcPr>
                <w:p w:rsidR="004A2FCF" w:rsidRPr="00A15913" w:rsidRDefault="004A2FCF" w:rsidP="004A2FCF">
                  <w:pPr>
                    <w:autoSpaceDE w:val="0"/>
                    <w:autoSpaceDN w:val="0"/>
                    <w:adjustRightInd w:val="0"/>
                    <w:jc w:val="both"/>
                    <w:rPr>
                      <w:sz w:val="20"/>
                      <w:szCs w:val="20"/>
                    </w:rPr>
                  </w:pPr>
                  <w:r w:rsidRPr="00A15913">
                    <w:rPr>
                      <w:sz w:val="20"/>
                      <w:szCs w:val="20"/>
                    </w:rPr>
                    <w:t xml:space="preserve">- сумма произведений цены единицы j-го товара, j-ой работы, j-ой услуги, предлагаемая i-ым участником маркетинговых исследований на количество (объем) предлагаемых к поставке j-го товара российского происхождения, работы, услуги, выполняемой, оказываемой </w:t>
                  </w:r>
                  <w:r w:rsidRPr="00A15913">
                    <w:rPr>
                      <w:sz w:val="20"/>
                      <w:szCs w:val="20"/>
                    </w:rPr>
                    <w:lastRenderedPageBreak/>
                    <w:t>российскими лицами, в соответствии с заявкой  i-го участника маркетинговых исследований.</w:t>
                  </w:r>
                </w:p>
              </w:tc>
            </w:tr>
          </w:tbl>
          <w:p w:rsidR="004A2FCF" w:rsidRPr="00A15913" w:rsidRDefault="004A2FCF" w:rsidP="004A2FCF">
            <w:pPr>
              <w:jc w:val="both"/>
              <w:rPr>
                <w:rFonts w:eastAsiaTheme="minorHAnsi"/>
                <w:sz w:val="20"/>
                <w:szCs w:val="20"/>
              </w:rPr>
            </w:pPr>
          </w:p>
          <w:p w:rsidR="004A2FCF" w:rsidRPr="00A15913" w:rsidRDefault="004A2FCF" w:rsidP="004A2FCF">
            <w:pPr>
              <w:jc w:val="both"/>
              <w:rPr>
                <w:rFonts w:eastAsiaTheme="minorHAnsi"/>
                <w:sz w:val="20"/>
                <w:szCs w:val="20"/>
              </w:rPr>
            </w:pPr>
            <w:r w:rsidRPr="00A15913">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4A2FCF" w:rsidRPr="00A15913" w:rsidRDefault="004A2FCF" w:rsidP="004A2FCF">
            <w:pPr>
              <w:jc w:val="both"/>
              <w:rPr>
                <w:rFonts w:eastAsiaTheme="minorHAnsi"/>
                <w:b/>
                <w:sz w:val="20"/>
                <w:szCs w:val="20"/>
              </w:rPr>
            </w:pPr>
            <w:r w:rsidRPr="00A15913">
              <w:rPr>
                <w:rFonts w:eastAsiaTheme="minorHAnsi"/>
                <w:b/>
                <w:sz w:val="20"/>
                <w:szCs w:val="20"/>
              </w:rPr>
              <w:t>- для двух и более товаров, работ, услуг:</w:t>
            </w:r>
          </w:p>
          <w:p w:rsidR="004A2FCF" w:rsidRPr="00A15913" w:rsidRDefault="004A2FCF" w:rsidP="004A2FCF">
            <w:pPr>
              <w:jc w:val="both"/>
              <w:rPr>
                <w:rFonts w:eastAsiaTheme="minorHAnsi"/>
                <w:sz w:val="20"/>
                <w:szCs w:val="20"/>
              </w:rPr>
            </w:pPr>
          </w:p>
          <w:p w:rsidR="004A2FCF" w:rsidRPr="00A15913" w:rsidRDefault="004A2FCF" w:rsidP="004A2FCF">
            <w:pPr>
              <w:jc w:val="center"/>
              <w:rPr>
                <w:rFonts w:eastAsiaTheme="minorHAnsi"/>
                <w:b/>
                <w:sz w:val="20"/>
                <w:szCs w:val="20"/>
                <w:vertAlign w:val="subscript"/>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vertAlign w:val="subscript"/>
              </w:rPr>
              <w:t xml:space="preserve"> </w:t>
            </w:r>
            <w:r w:rsidRPr="00A15913">
              <w:rPr>
                <w:rFonts w:eastAsiaTheme="minorHAnsi"/>
                <w:b/>
                <w:sz w:val="20"/>
                <w:szCs w:val="20"/>
              </w:rPr>
              <w:t>= ∑</w:t>
            </w: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 xml:space="preserve">х </w:t>
            </w: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fj</w:t>
            </w:r>
          </w:p>
          <w:p w:rsidR="004A2FCF" w:rsidRPr="00A15913" w:rsidRDefault="004A2FCF" w:rsidP="004A2FCF">
            <w:pPr>
              <w:autoSpaceDE w:val="0"/>
              <w:autoSpaceDN w:val="0"/>
              <w:adjustRightInd w:val="0"/>
              <w:rPr>
                <w:sz w:val="20"/>
                <w:szCs w:val="20"/>
              </w:rPr>
            </w:pPr>
            <w:r w:rsidRPr="00A15913">
              <w:rPr>
                <w:sz w:val="20"/>
                <w:szCs w:val="20"/>
              </w:rPr>
              <w:t>где:</w:t>
            </w:r>
          </w:p>
          <w:tbl>
            <w:tblPr>
              <w:tblW w:w="4436" w:type="dxa"/>
              <w:tblLayout w:type="fixed"/>
              <w:tblLook w:val="01E0" w:firstRow="1" w:lastRow="1" w:firstColumn="1" w:lastColumn="1" w:noHBand="0" w:noVBand="0"/>
            </w:tblPr>
            <w:tblGrid>
              <w:gridCol w:w="848"/>
              <w:gridCol w:w="3588"/>
            </w:tblGrid>
            <w:tr w:rsidR="004A2FCF" w:rsidRPr="00A15913" w:rsidTr="00722A5A">
              <w:trPr>
                <w:trHeight w:val="905"/>
              </w:trPr>
              <w:tc>
                <w:tcPr>
                  <w:tcW w:w="848" w:type="dxa"/>
                </w:tcPr>
                <w:p w:rsidR="004A2FCF" w:rsidRPr="00A15913" w:rsidRDefault="004A2FCF" w:rsidP="004A2FCF">
                  <w:pPr>
                    <w:autoSpaceDE w:val="0"/>
                    <w:autoSpaceDN w:val="0"/>
                    <w:adjustRightInd w:val="0"/>
                    <w:jc w:val="center"/>
                    <w:rPr>
                      <w:b/>
                      <w:sz w:val="20"/>
                      <w:szCs w:val="20"/>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p>
              </w:tc>
              <w:tc>
                <w:tcPr>
                  <w:tcW w:w="3588" w:type="dxa"/>
                </w:tcPr>
                <w:p w:rsidR="004A2FCF" w:rsidRPr="00A15913" w:rsidRDefault="004A2FCF" w:rsidP="004A2FCF">
                  <w:pPr>
                    <w:autoSpaceDE w:val="0"/>
                    <w:autoSpaceDN w:val="0"/>
                    <w:adjustRightInd w:val="0"/>
                    <w:jc w:val="both"/>
                    <w:rPr>
                      <w:sz w:val="20"/>
                      <w:szCs w:val="20"/>
                    </w:rPr>
                  </w:pPr>
                  <w:r w:rsidRPr="00A15913">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A15913">
                    <w:rPr>
                      <w:sz w:val="20"/>
                      <w:szCs w:val="20"/>
                      <w:lang w:val="en-US"/>
                    </w:rPr>
                    <w:t>i</w:t>
                  </w:r>
                  <w:r w:rsidRPr="00A15913">
                    <w:rPr>
                      <w:sz w:val="20"/>
                      <w:szCs w:val="20"/>
                    </w:rPr>
                    <w:t>-го участника маркетинговых исследований;</w:t>
                  </w:r>
                </w:p>
              </w:tc>
            </w:tr>
            <w:tr w:rsidR="004A2FCF" w:rsidRPr="00A15913" w:rsidTr="00722A5A">
              <w:trPr>
                <w:trHeight w:val="682"/>
              </w:trPr>
              <w:tc>
                <w:tcPr>
                  <w:tcW w:w="848" w:type="dxa"/>
                </w:tcPr>
                <w:p w:rsidR="004A2FCF" w:rsidRPr="00A15913" w:rsidRDefault="004A2FCF" w:rsidP="004A2FCF">
                  <w:pPr>
                    <w:autoSpaceDE w:val="0"/>
                    <w:autoSpaceDN w:val="0"/>
                    <w:adjustRightInd w:val="0"/>
                    <w:jc w:val="center"/>
                    <w:rPr>
                      <w:b/>
                      <w:sz w:val="20"/>
                      <w:szCs w:val="20"/>
                      <w:lang w:val="en-US"/>
                    </w:rPr>
                  </w:pP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p>
              </w:tc>
              <w:tc>
                <w:tcPr>
                  <w:tcW w:w="3588" w:type="dxa"/>
                </w:tcPr>
                <w:p w:rsidR="004A2FCF" w:rsidRPr="00A15913" w:rsidRDefault="004A2FCF" w:rsidP="004A2FCF">
                  <w:pPr>
                    <w:autoSpaceDE w:val="0"/>
                    <w:autoSpaceDN w:val="0"/>
                    <w:adjustRightInd w:val="0"/>
                    <w:jc w:val="both"/>
                    <w:rPr>
                      <w:sz w:val="20"/>
                      <w:szCs w:val="20"/>
                    </w:rPr>
                  </w:pPr>
                  <w:r w:rsidRPr="00A15913">
                    <w:rPr>
                      <w:sz w:val="20"/>
                      <w:szCs w:val="20"/>
                    </w:rPr>
                    <w:t xml:space="preserve">- цена единицы </w:t>
                  </w:r>
                  <w:r w:rsidRPr="00A15913">
                    <w:rPr>
                      <w:sz w:val="20"/>
                      <w:szCs w:val="20"/>
                      <w:lang w:val="en-US"/>
                    </w:rPr>
                    <w:t>j</w:t>
                  </w:r>
                  <w:r w:rsidRPr="00A15913">
                    <w:rPr>
                      <w:sz w:val="20"/>
                      <w:szCs w:val="20"/>
                    </w:rPr>
                    <w:t xml:space="preserve">-го товара,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предлагаемая </w:t>
                  </w:r>
                  <w:r w:rsidRPr="00A15913">
                    <w:rPr>
                      <w:sz w:val="20"/>
                      <w:szCs w:val="20"/>
                      <w:lang w:val="en-US"/>
                    </w:rPr>
                    <w:t>i</w:t>
                  </w:r>
                  <w:r w:rsidRPr="00A15913">
                    <w:rPr>
                      <w:sz w:val="20"/>
                      <w:szCs w:val="20"/>
                    </w:rPr>
                    <w:t>-ым участником маркетинговых исследований;</w:t>
                  </w:r>
                </w:p>
              </w:tc>
            </w:tr>
            <w:tr w:rsidR="004A2FCF" w:rsidRPr="00A15913" w:rsidTr="00722A5A">
              <w:trPr>
                <w:trHeight w:val="377"/>
              </w:trPr>
              <w:tc>
                <w:tcPr>
                  <w:tcW w:w="848" w:type="dxa"/>
                </w:tcPr>
                <w:p w:rsidR="004A2FCF" w:rsidRPr="00A15913" w:rsidRDefault="004A2FCF" w:rsidP="004A2FCF">
                  <w:pPr>
                    <w:autoSpaceDE w:val="0"/>
                    <w:autoSpaceDN w:val="0"/>
                    <w:adjustRightInd w:val="0"/>
                    <w:jc w:val="center"/>
                    <w:rPr>
                      <w:b/>
                      <w:sz w:val="20"/>
                      <w:szCs w:val="20"/>
                    </w:rPr>
                  </w:pP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fj</w:t>
                  </w:r>
                </w:p>
              </w:tc>
              <w:tc>
                <w:tcPr>
                  <w:tcW w:w="3588" w:type="dxa"/>
                </w:tcPr>
                <w:p w:rsidR="004A2FCF" w:rsidRPr="00A15913" w:rsidRDefault="004A2FCF" w:rsidP="004A2FCF">
                  <w:pPr>
                    <w:autoSpaceDE w:val="0"/>
                    <w:autoSpaceDN w:val="0"/>
                    <w:adjustRightInd w:val="0"/>
                    <w:jc w:val="both"/>
                    <w:rPr>
                      <w:sz w:val="20"/>
                      <w:szCs w:val="20"/>
                    </w:rPr>
                  </w:pPr>
                  <w:r w:rsidRPr="00A15913">
                    <w:rPr>
                      <w:sz w:val="20"/>
                      <w:szCs w:val="20"/>
                    </w:rPr>
                    <w:t xml:space="preserve">- количество (объем) предлагаемых к поставке </w:t>
                  </w:r>
                  <w:r w:rsidRPr="00A15913">
                    <w:rPr>
                      <w:sz w:val="20"/>
                      <w:szCs w:val="20"/>
                      <w:lang w:val="en-US"/>
                    </w:rPr>
                    <w:t>j</w:t>
                  </w:r>
                  <w:r w:rsidRPr="00A15913">
                    <w:rPr>
                      <w:sz w:val="20"/>
                      <w:szCs w:val="20"/>
                    </w:rPr>
                    <w:t xml:space="preserve">-го товара иностранного происхождения,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-ой услуги, выполняемой, оказываемой иностранными лицами, в соответствии с заявкой  i-го участника маркетинговых исследований;</w:t>
                  </w:r>
                </w:p>
              </w:tc>
            </w:tr>
            <w:tr w:rsidR="004A2FCF" w:rsidRPr="00A15913" w:rsidTr="00722A5A">
              <w:trPr>
                <w:trHeight w:val="377"/>
              </w:trPr>
              <w:tc>
                <w:tcPr>
                  <w:tcW w:w="848" w:type="dxa"/>
                </w:tcPr>
                <w:p w:rsidR="004A2FCF" w:rsidRPr="00A15913" w:rsidRDefault="004A2FCF" w:rsidP="004A2FCF">
                  <w:pPr>
                    <w:autoSpaceDE w:val="0"/>
                    <w:autoSpaceDN w:val="0"/>
                    <w:adjustRightInd w:val="0"/>
                    <w:jc w:val="center"/>
                    <w:rPr>
                      <w:b/>
                      <w:sz w:val="20"/>
                      <w:szCs w:val="20"/>
                      <w:lang w:val="en-US"/>
                    </w:rPr>
                  </w:pPr>
                  <w:r w:rsidRPr="00A15913">
                    <w:rPr>
                      <w:rFonts w:eastAsiaTheme="minorHAnsi"/>
                      <w:b/>
                      <w:sz w:val="20"/>
                      <w:szCs w:val="20"/>
                    </w:rPr>
                    <w:t>∑</w:t>
                  </w:r>
                </w:p>
              </w:tc>
              <w:tc>
                <w:tcPr>
                  <w:tcW w:w="3588" w:type="dxa"/>
                </w:tcPr>
                <w:p w:rsidR="004A2FCF" w:rsidRPr="00A15913" w:rsidRDefault="004A2FCF" w:rsidP="004A2FCF">
                  <w:pPr>
                    <w:autoSpaceDE w:val="0"/>
                    <w:autoSpaceDN w:val="0"/>
                    <w:adjustRightInd w:val="0"/>
                    <w:jc w:val="both"/>
                    <w:rPr>
                      <w:sz w:val="20"/>
                      <w:szCs w:val="20"/>
                    </w:rPr>
                  </w:pPr>
                  <w:r w:rsidRPr="00A15913">
                    <w:rPr>
                      <w:sz w:val="20"/>
                      <w:szCs w:val="20"/>
                    </w:rPr>
                    <w:t xml:space="preserve">- сумма произведений цены единицы </w:t>
                  </w:r>
                  <w:r w:rsidRPr="00A15913">
                    <w:rPr>
                      <w:sz w:val="20"/>
                      <w:szCs w:val="20"/>
                      <w:lang w:val="en-US"/>
                    </w:rPr>
                    <w:t>j</w:t>
                  </w:r>
                  <w:r w:rsidRPr="00A15913">
                    <w:rPr>
                      <w:sz w:val="20"/>
                      <w:szCs w:val="20"/>
                    </w:rPr>
                    <w:t xml:space="preserve">-го товара,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предлагаемая </w:t>
                  </w:r>
                  <w:r w:rsidRPr="00A15913">
                    <w:rPr>
                      <w:sz w:val="20"/>
                      <w:szCs w:val="20"/>
                      <w:lang w:val="en-US"/>
                    </w:rPr>
                    <w:t>i</w:t>
                  </w:r>
                  <w:r w:rsidRPr="00A15913">
                    <w:rPr>
                      <w:sz w:val="20"/>
                      <w:szCs w:val="20"/>
                    </w:rPr>
                    <w:t>-ым участником маркетинговых исследований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маркетинговых исследований.</w:t>
                  </w:r>
                </w:p>
              </w:tc>
            </w:tr>
          </w:tbl>
          <w:p w:rsidR="004A2FCF" w:rsidRPr="00A15913" w:rsidRDefault="004A2FCF" w:rsidP="004A2FCF">
            <w:pPr>
              <w:jc w:val="both"/>
              <w:rPr>
                <w:sz w:val="20"/>
                <w:szCs w:val="20"/>
              </w:rPr>
            </w:pPr>
          </w:p>
          <w:p w:rsidR="004A2FCF" w:rsidRPr="00A15913" w:rsidRDefault="004A2FCF" w:rsidP="004A2FCF">
            <w:pPr>
              <w:jc w:val="both"/>
              <w:rPr>
                <w:b/>
                <w:sz w:val="20"/>
                <w:szCs w:val="20"/>
              </w:rPr>
            </w:pPr>
            <w:r w:rsidRPr="00A15913">
              <w:rPr>
                <w:sz w:val="20"/>
                <w:szCs w:val="20"/>
              </w:rPr>
              <w:t xml:space="preserve">Если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b/>
                <w:sz w:val="20"/>
                <w:szCs w:val="20"/>
                <w:vertAlign w:val="subscript"/>
              </w:rPr>
              <w:t xml:space="preserve"> </w:t>
            </w:r>
            <w:r w:rsidRPr="00A15913">
              <w:rPr>
                <w:rFonts w:eastAsiaTheme="minorHAnsi"/>
                <w:b/>
                <w:sz w:val="20"/>
                <w:szCs w:val="20"/>
              </w:rPr>
              <w:t>&gt; 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rPr>
              <w:t>, то</w:t>
            </w:r>
            <w:r w:rsidRPr="00A15913">
              <w:rPr>
                <w:rFonts w:eastAsiaTheme="minorHAnsi"/>
                <w:b/>
                <w:sz w:val="20"/>
                <w:szCs w:val="20"/>
                <w:vertAlign w:val="subscript"/>
              </w:rPr>
              <w:t xml:space="preserve"> </w:t>
            </w:r>
            <w:r w:rsidRPr="00A15913">
              <w:rPr>
                <w:rFonts w:eastAsiaTheme="minorHAnsi"/>
                <w:b/>
                <w:sz w:val="20"/>
                <w:szCs w:val="20"/>
              </w:rPr>
              <w:t>приоритет</w:t>
            </w:r>
            <w:r w:rsidRPr="00A15913">
              <w:rPr>
                <w:rFonts w:eastAsiaTheme="minorHAnsi"/>
                <w:sz w:val="20"/>
                <w:szCs w:val="20"/>
              </w:rPr>
              <w:t xml:space="preserve">, в соответствии с </w:t>
            </w:r>
            <w:r w:rsidRPr="00A15913">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15913">
              <w:rPr>
                <w:b/>
                <w:sz w:val="20"/>
                <w:szCs w:val="20"/>
              </w:rPr>
              <w:t>предоставляется.</w:t>
            </w:r>
          </w:p>
          <w:p w:rsidR="004A2FCF" w:rsidRPr="00A15913" w:rsidRDefault="004A2FCF" w:rsidP="004A2FCF">
            <w:pPr>
              <w:jc w:val="both"/>
              <w:rPr>
                <w:sz w:val="20"/>
                <w:szCs w:val="20"/>
              </w:rPr>
            </w:pPr>
          </w:p>
          <w:p w:rsidR="004A2FCF" w:rsidRPr="00A15913" w:rsidRDefault="004A2FCF" w:rsidP="004A2FCF">
            <w:pPr>
              <w:jc w:val="both"/>
              <w:rPr>
                <w:sz w:val="20"/>
                <w:szCs w:val="20"/>
              </w:rPr>
            </w:pPr>
            <w:r w:rsidRPr="00A15913">
              <w:rPr>
                <w:sz w:val="20"/>
                <w:szCs w:val="20"/>
              </w:rPr>
              <w:t xml:space="preserve">Если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b/>
                <w:sz w:val="20"/>
                <w:szCs w:val="20"/>
              </w:rPr>
              <w:t xml:space="preserve"> &lt; 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rPr>
              <w:t>, то</w:t>
            </w:r>
            <w:r w:rsidRPr="00A15913">
              <w:rPr>
                <w:rFonts w:eastAsiaTheme="minorHAnsi"/>
                <w:b/>
                <w:sz w:val="20"/>
                <w:szCs w:val="20"/>
                <w:vertAlign w:val="subscript"/>
              </w:rPr>
              <w:t xml:space="preserve"> </w:t>
            </w:r>
            <w:r w:rsidRPr="00A15913">
              <w:rPr>
                <w:rFonts w:eastAsiaTheme="minorHAnsi"/>
                <w:b/>
                <w:sz w:val="20"/>
                <w:szCs w:val="20"/>
              </w:rPr>
              <w:t>приоритет</w:t>
            </w:r>
            <w:r w:rsidRPr="00A15913">
              <w:rPr>
                <w:rFonts w:eastAsiaTheme="minorHAnsi"/>
                <w:sz w:val="20"/>
                <w:szCs w:val="20"/>
              </w:rPr>
              <w:t xml:space="preserve">, в соответствии с </w:t>
            </w:r>
            <w:r w:rsidRPr="00A15913">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15913">
              <w:rPr>
                <w:b/>
                <w:sz w:val="20"/>
                <w:szCs w:val="20"/>
              </w:rPr>
              <w:t>не</w:t>
            </w:r>
            <w:r w:rsidRPr="00A15913">
              <w:rPr>
                <w:sz w:val="20"/>
                <w:szCs w:val="20"/>
              </w:rPr>
              <w:t xml:space="preserve"> </w:t>
            </w:r>
            <w:r w:rsidRPr="00A15913">
              <w:rPr>
                <w:b/>
                <w:sz w:val="20"/>
                <w:szCs w:val="20"/>
              </w:rPr>
              <w:t>предоставляется.</w:t>
            </w:r>
          </w:p>
          <w:p w:rsidR="004A2FCF" w:rsidRPr="00A15913" w:rsidRDefault="004A2FCF" w:rsidP="004A2FCF">
            <w:pPr>
              <w:jc w:val="both"/>
              <w:rPr>
                <w:sz w:val="20"/>
                <w:szCs w:val="20"/>
              </w:rPr>
            </w:pPr>
          </w:p>
          <w:p w:rsidR="004A2FCF" w:rsidRPr="00A15913" w:rsidRDefault="004A2FCF" w:rsidP="004A2FCF">
            <w:pPr>
              <w:jc w:val="both"/>
              <w:rPr>
                <w:sz w:val="20"/>
                <w:szCs w:val="20"/>
              </w:rPr>
            </w:pPr>
            <w:r w:rsidRPr="00A15913">
              <w:rPr>
                <w:sz w:val="20"/>
                <w:szCs w:val="20"/>
              </w:rPr>
              <w:t xml:space="preserve">Для </w:t>
            </w:r>
            <w:r w:rsidRPr="00A15913">
              <w:rPr>
                <w:b/>
                <w:sz w:val="20"/>
                <w:szCs w:val="20"/>
              </w:rPr>
              <w:t>расчета итогового рейтинга (К</w:t>
            </w:r>
            <w:r w:rsidRPr="00A15913">
              <w:rPr>
                <w:b/>
                <w:sz w:val="20"/>
                <w:szCs w:val="20"/>
                <w:lang w:val="en-US"/>
              </w:rPr>
              <w:t>a</w:t>
            </w:r>
            <w:r w:rsidRPr="00A15913">
              <w:rPr>
                <w:b/>
                <w:sz w:val="20"/>
                <w:szCs w:val="20"/>
                <w:vertAlign w:val="subscript"/>
                <w:lang w:val="en-US"/>
              </w:rPr>
              <w:t>i</w:t>
            </w:r>
            <w:r w:rsidRPr="00A15913">
              <w:rPr>
                <w:b/>
                <w:sz w:val="20"/>
                <w:szCs w:val="20"/>
              </w:rPr>
              <w:t>)</w:t>
            </w:r>
            <w:r w:rsidRPr="00A15913">
              <w:rPr>
                <w:sz w:val="20"/>
                <w:szCs w:val="20"/>
              </w:rPr>
              <w:t xml:space="preserve"> по </w:t>
            </w:r>
            <w:r w:rsidRPr="00A15913">
              <w:rPr>
                <w:sz w:val="20"/>
                <w:szCs w:val="20"/>
                <w:lang w:val="en-US"/>
              </w:rPr>
              <w:t>i</w:t>
            </w:r>
            <w:r w:rsidRPr="00A15913">
              <w:rPr>
                <w:sz w:val="20"/>
                <w:szCs w:val="20"/>
              </w:rPr>
              <w:t>-й заявке рейтинг (Ra</w:t>
            </w:r>
            <w:r w:rsidRPr="00A15913">
              <w:rPr>
                <w:sz w:val="20"/>
                <w:szCs w:val="20"/>
                <w:vertAlign w:val="subscript"/>
                <w:lang w:val="en-US"/>
              </w:rPr>
              <w:t>i</w:t>
            </w:r>
            <w:r w:rsidRPr="00A15913">
              <w:rPr>
                <w:sz w:val="20"/>
                <w:szCs w:val="20"/>
              </w:rPr>
              <w:t xml:space="preserve">), присуждаемый </w:t>
            </w:r>
            <w:r w:rsidRPr="00A15913">
              <w:rPr>
                <w:sz w:val="20"/>
                <w:szCs w:val="20"/>
                <w:lang w:val="en-US"/>
              </w:rPr>
              <w:t>i</w:t>
            </w:r>
            <w:r w:rsidRPr="00A15913">
              <w:rPr>
                <w:sz w:val="20"/>
                <w:szCs w:val="20"/>
              </w:rPr>
              <w:t xml:space="preserve">-й заявке по критерию </w:t>
            </w:r>
            <w:r w:rsidRPr="00A15913">
              <w:rPr>
                <w:sz w:val="20"/>
                <w:szCs w:val="20"/>
              </w:rPr>
              <w:lastRenderedPageBreak/>
              <w:t>«Цена Договора» умножается на соответствующую указанному критерию значимость.</w:t>
            </w:r>
          </w:p>
          <w:p w:rsidR="004A2FCF" w:rsidRPr="00A15913" w:rsidRDefault="004A2FCF" w:rsidP="004A2FCF">
            <w:pPr>
              <w:jc w:val="both"/>
              <w:rPr>
                <w:sz w:val="20"/>
                <w:szCs w:val="20"/>
              </w:rPr>
            </w:pPr>
            <w:r w:rsidRPr="00A15913">
              <w:rPr>
                <w:sz w:val="20"/>
                <w:szCs w:val="20"/>
              </w:rPr>
              <w:t>Полученное число округляется до двух знаков после запятой по математическим правилам.</w:t>
            </w:r>
          </w:p>
          <w:p w:rsidR="002D4D2E" w:rsidRPr="00E1768A" w:rsidRDefault="002D4D2E" w:rsidP="002D4D2E">
            <w:pPr>
              <w:jc w:val="both"/>
              <w:rPr>
                <w:rFonts w:eastAsia="Calibri"/>
                <w:sz w:val="20"/>
                <w:szCs w:val="20"/>
                <w:lang w:eastAsia="en-US"/>
              </w:rPr>
            </w:pPr>
          </w:p>
        </w:tc>
        <w:tc>
          <w:tcPr>
            <w:tcW w:w="723"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lastRenderedPageBreak/>
              <w:t> </w:t>
            </w:r>
          </w:p>
        </w:tc>
        <w:tc>
          <w:tcPr>
            <w:tcW w:w="393"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lastRenderedPageBreak/>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E34C67">
      <w:pPr>
        <w:pStyle w:val="afffffff3"/>
        <w:numPr>
          <w:ilvl w:val="1"/>
          <w:numId w:val="43"/>
        </w:numPr>
        <w:spacing w:after="200" w:line="276" w:lineRule="auto"/>
        <w:rPr>
          <w:rFonts w:eastAsia="Calibri"/>
          <w:b/>
          <w:lang w:eastAsia="en-US"/>
        </w:rPr>
      </w:pPr>
      <w:r>
        <w:rPr>
          <w:rFonts w:eastAsia="Calibri"/>
          <w:b/>
          <w:lang w:eastAsia="en-US"/>
        </w:rPr>
        <w:t xml:space="preserve"> </w:t>
      </w:r>
      <w:r w:rsidR="00E34C67" w:rsidRPr="00E34C67">
        <w:rPr>
          <w:rFonts w:eastAsia="Calibri"/>
          <w:b/>
          <w:lang w:eastAsia="en-US"/>
        </w:rPr>
        <w:t>Количество товара, сертифицированного в системе добровольной сертификации «Газсерт» или «Интергазсерт»</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E34C67" w:rsidP="00B76968">
            <w:pPr>
              <w:jc w:val="center"/>
              <w:rPr>
                <w:rFonts w:eastAsia="Calibri"/>
                <w:b/>
                <w:bCs/>
                <w:sz w:val="18"/>
                <w:szCs w:val="18"/>
                <w:lang w:eastAsia="en-US"/>
              </w:rPr>
            </w:pPr>
            <w:r>
              <w:rPr>
                <w:rFonts w:eastAsia="Calibri"/>
                <w:b/>
                <w:bCs/>
                <w:sz w:val="18"/>
                <w:szCs w:val="18"/>
                <w:lang w:eastAsia="en-US"/>
              </w:rPr>
              <w:t>К</w:t>
            </w:r>
            <w:r w:rsidR="0092262E" w:rsidRPr="00A8783F">
              <w:rPr>
                <w:rFonts w:eastAsia="Calibri"/>
                <w:b/>
                <w:bCs/>
                <w:sz w:val="18"/>
                <w:szCs w:val="18"/>
                <w:lang w:eastAsia="en-US"/>
              </w:rPr>
              <w:t>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92262E" w:rsidRPr="002D4D2E" w:rsidRDefault="00E34C67" w:rsidP="00E34C67">
            <w:pPr>
              <w:rPr>
                <w:rFonts w:eastAsia="Calibri"/>
                <w:bCs/>
                <w:sz w:val="18"/>
                <w:szCs w:val="18"/>
                <w:lang w:eastAsia="en-US"/>
              </w:rPr>
            </w:pPr>
            <w:r w:rsidRPr="00E34C67">
              <w:rPr>
                <w:rFonts w:eastAsia="Calibri"/>
                <w:bCs/>
                <w:sz w:val="18"/>
                <w:szCs w:val="18"/>
                <w:lang w:eastAsia="en-US"/>
              </w:rPr>
              <w:t>Количество товара, сертифицированного в системе добровольной сертификации «Газсерт» или «Интергазсерт»</w:t>
            </w:r>
          </w:p>
        </w:tc>
        <w:tc>
          <w:tcPr>
            <w:tcW w:w="708" w:type="dxa"/>
            <w:shd w:val="clear" w:color="auto" w:fill="auto"/>
            <w:vAlign w:val="center"/>
          </w:tcPr>
          <w:p w:rsidR="0092262E" w:rsidRPr="002D4D2E" w:rsidRDefault="00E34C67" w:rsidP="00B76968">
            <w:pPr>
              <w:jc w:val="center"/>
              <w:rPr>
                <w:rFonts w:eastAsia="Calibri"/>
                <w:bCs/>
                <w:sz w:val="18"/>
                <w:szCs w:val="18"/>
                <w:lang w:eastAsia="en-US"/>
              </w:rPr>
            </w:pPr>
            <w:r>
              <w:rPr>
                <w:rFonts w:eastAsia="Calibri"/>
                <w:bCs/>
                <w:sz w:val="18"/>
                <w:szCs w:val="18"/>
                <w:lang w:eastAsia="en-US"/>
              </w:rPr>
              <w:t>1</w:t>
            </w:r>
          </w:p>
        </w:tc>
        <w:tc>
          <w:tcPr>
            <w:tcW w:w="1843" w:type="dxa"/>
            <w:shd w:val="clear" w:color="auto" w:fill="auto"/>
            <w:vAlign w:val="center"/>
          </w:tcPr>
          <w:p w:rsidR="0092262E" w:rsidRPr="006E6836" w:rsidRDefault="004A2FCF" w:rsidP="004A2FCF">
            <w:pPr>
              <w:jc w:val="center"/>
              <w:rPr>
                <w:rFonts w:eastAsia="Calibri"/>
                <w:bCs/>
                <w:sz w:val="18"/>
                <w:szCs w:val="18"/>
                <w:lang w:eastAsia="en-US"/>
              </w:rPr>
            </w:pPr>
            <w:r>
              <w:rPr>
                <w:rFonts w:eastAsia="Calibri"/>
                <w:sz w:val="20"/>
                <w:szCs w:val="20"/>
                <w:lang w:eastAsia="en-US"/>
              </w:rPr>
              <w:t>Предложение</w:t>
            </w:r>
            <w:r w:rsidRPr="009677C8">
              <w:rPr>
                <w:rFonts w:eastAsia="Calibri"/>
                <w:sz w:val="20"/>
                <w:szCs w:val="20"/>
                <w:lang w:eastAsia="en-US"/>
              </w:rPr>
              <w:t xml:space="preserve"> Участника</w:t>
            </w:r>
            <w:r>
              <w:rPr>
                <w:rFonts w:eastAsia="Calibri"/>
                <w:sz w:val="20"/>
                <w:szCs w:val="20"/>
                <w:lang w:eastAsia="en-US"/>
              </w:rPr>
              <w:t xml:space="preserve"> о  количестве</w:t>
            </w:r>
            <w:r w:rsidRPr="004A2FCF">
              <w:rPr>
                <w:rFonts w:eastAsia="Calibri"/>
                <w:sz w:val="20"/>
                <w:szCs w:val="20"/>
                <w:lang w:eastAsia="en-US"/>
              </w:rPr>
              <w:t xml:space="preserve"> товара, сертифицированного в системе добровольной сертификации «Газсерт» или «Интергазсерт»</w:t>
            </w:r>
          </w:p>
        </w:tc>
        <w:tc>
          <w:tcPr>
            <w:tcW w:w="3826" w:type="dxa"/>
            <w:vAlign w:val="center"/>
          </w:tcPr>
          <w:p w:rsidR="001D0189" w:rsidRPr="00A15913" w:rsidRDefault="001D0189" w:rsidP="001D0189">
            <w:pPr>
              <w:tabs>
                <w:tab w:val="left" w:pos="469"/>
              </w:tabs>
              <w:jc w:val="both"/>
              <w:rPr>
                <w:b/>
                <w:sz w:val="20"/>
                <w:szCs w:val="20"/>
              </w:rPr>
            </w:pPr>
            <w:r w:rsidRPr="00A15913">
              <w:rPr>
                <w:b/>
                <w:sz w:val="20"/>
                <w:szCs w:val="20"/>
              </w:rPr>
              <w:t>Оценка заявок по критерию «Количество товара, сертифицированного в системе добровольной сертификации «Газсерт» или «Интергазсерт»»</w:t>
            </w:r>
            <w:r w:rsidRPr="00A15913">
              <w:rPr>
                <w:sz w:val="20"/>
                <w:szCs w:val="20"/>
              </w:rPr>
              <w:t xml:space="preserve"> осуществляется в следующем порядке</w:t>
            </w:r>
            <w:r w:rsidRPr="00A15913">
              <w:rPr>
                <w:b/>
                <w:sz w:val="20"/>
                <w:szCs w:val="20"/>
              </w:rPr>
              <w:t>:</w:t>
            </w:r>
          </w:p>
          <w:p w:rsidR="001D0189" w:rsidRPr="00A15913" w:rsidRDefault="001D0189" w:rsidP="001D0189">
            <w:pPr>
              <w:tabs>
                <w:tab w:val="left" w:pos="469"/>
              </w:tabs>
              <w:jc w:val="both"/>
              <w:rPr>
                <w:b/>
                <w:i/>
                <w:sz w:val="20"/>
                <w:szCs w:val="20"/>
              </w:rPr>
            </w:pPr>
          </w:p>
          <w:p w:rsidR="001D0189" w:rsidRPr="00A15913" w:rsidRDefault="001D0189" w:rsidP="001D0189">
            <w:pPr>
              <w:autoSpaceDE w:val="0"/>
              <w:autoSpaceDN w:val="0"/>
              <w:adjustRightInd w:val="0"/>
              <w:spacing w:line="276" w:lineRule="auto"/>
              <w:jc w:val="center"/>
              <w:rPr>
                <w:rFonts w:eastAsiaTheme="minorHAnsi"/>
                <w:b/>
                <w:sz w:val="20"/>
                <w:szCs w:val="20"/>
                <w:lang w:val="en-US" w:eastAsia="en-US"/>
              </w:rPr>
            </w:pPr>
            <w:r w:rsidRPr="00A15913">
              <w:rPr>
                <w:rFonts w:eastAsiaTheme="minorHAnsi"/>
                <w:b/>
                <w:sz w:val="20"/>
                <w:szCs w:val="20"/>
                <w:lang w:val="en-US" w:eastAsia="en-US"/>
              </w:rPr>
              <w:t>B</w:t>
            </w:r>
            <w:r w:rsidRPr="00A15913">
              <w:rPr>
                <w:rFonts w:eastAsiaTheme="minorHAnsi"/>
                <w:b/>
                <w:sz w:val="20"/>
                <w:szCs w:val="20"/>
                <w:vertAlign w:val="subscript"/>
                <w:lang w:val="en-US" w:eastAsia="en-US"/>
              </w:rPr>
              <w:t xml:space="preserve">i </w:t>
            </w:r>
          </w:p>
          <w:p w:rsidR="001D0189" w:rsidRPr="00A15913" w:rsidRDefault="001D0189" w:rsidP="001D0189">
            <w:pPr>
              <w:autoSpaceDE w:val="0"/>
              <w:autoSpaceDN w:val="0"/>
              <w:adjustRightInd w:val="0"/>
              <w:spacing w:line="276" w:lineRule="auto"/>
              <w:jc w:val="center"/>
              <w:rPr>
                <w:rFonts w:eastAsiaTheme="minorHAnsi"/>
                <w:b/>
                <w:sz w:val="20"/>
                <w:szCs w:val="20"/>
                <w:lang w:val="en-US" w:eastAsia="en-US"/>
              </w:rPr>
            </w:pPr>
            <w:r w:rsidRPr="00A15913">
              <w:rPr>
                <w:rFonts w:eastAsiaTheme="minorHAnsi"/>
                <w:b/>
                <w:sz w:val="20"/>
                <w:szCs w:val="20"/>
                <w:lang w:val="en-US" w:eastAsia="en-US"/>
              </w:rPr>
              <w:t xml:space="preserve">      Rb</w:t>
            </w:r>
            <w:r w:rsidRPr="00A15913">
              <w:rPr>
                <w:rFonts w:eastAsiaTheme="minorHAnsi"/>
                <w:b/>
                <w:sz w:val="20"/>
                <w:szCs w:val="20"/>
                <w:vertAlign w:val="subscript"/>
                <w:lang w:val="en-US" w:eastAsia="en-US"/>
              </w:rPr>
              <w:t>i</w:t>
            </w:r>
            <w:r w:rsidRPr="00A15913">
              <w:rPr>
                <w:rFonts w:eastAsiaTheme="minorHAnsi"/>
                <w:b/>
                <w:sz w:val="20"/>
                <w:szCs w:val="20"/>
                <w:lang w:val="en-US" w:eastAsia="en-US"/>
              </w:rPr>
              <w:t xml:space="preserve"> = --------------- x100,</w:t>
            </w:r>
          </w:p>
          <w:p w:rsidR="001D0189" w:rsidRPr="00A15913" w:rsidRDefault="001D0189" w:rsidP="001D0189">
            <w:pPr>
              <w:autoSpaceDE w:val="0"/>
              <w:autoSpaceDN w:val="0"/>
              <w:adjustRightInd w:val="0"/>
              <w:spacing w:line="276" w:lineRule="auto"/>
              <w:jc w:val="center"/>
              <w:rPr>
                <w:rFonts w:eastAsiaTheme="minorHAnsi"/>
                <w:b/>
                <w:sz w:val="20"/>
                <w:szCs w:val="20"/>
                <w:lang w:val="en-US" w:eastAsia="en-US"/>
              </w:rPr>
            </w:pPr>
            <w:r w:rsidRPr="00A15913">
              <w:rPr>
                <w:rFonts w:eastAsiaTheme="minorHAnsi"/>
                <w:b/>
                <w:sz w:val="20"/>
                <w:szCs w:val="20"/>
                <w:lang w:val="en-US" w:eastAsia="en-US"/>
              </w:rPr>
              <w:t xml:space="preserve"> B</w:t>
            </w:r>
            <w:r w:rsidRPr="00A15913">
              <w:rPr>
                <w:rFonts w:eastAsiaTheme="minorHAnsi"/>
                <w:b/>
                <w:sz w:val="20"/>
                <w:szCs w:val="20"/>
                <w:vertAlign w:val="subscript"/>
                <w:lang w:val="en-US" w:eastAsia="en-US"/>
              </w:rPr>
              <w:t>max</w:t>
            </w:r>
          </w:p>
          <w:p w:rsidR="001D0189" w:rsidRPr="00A15913" w:rsidRDefault="001D0189" w:rsidP="001D0189">
            <w:pPr>
              <w:autoSpaceDE w:val="0"/>
              <w:autoSpaceDN w:val="0"/>
              <w:adjustRightInd w:val="0"/>
              <w:spacing w:after="200" w:line="276" w:lineRule="auto"/>
              <w:rPr>
                <w:rFonts w:eastAsiaTheme="minorHAnsi"/>
                <w:sz w:val="20"/>
                <w:szCs w:val="20"/>
                <w:lang w:val="en-US" w:eastAsia="en-US"/>
              </w:rPr>
            </w:pPr>
            <w:r w:rsidRPr="00A15913">
              <w:rPr>
                <w:rFonts w:eastAsiaTheme="minorHAnsi"/>
                <w:sz w:val="20"/>
                <w:szCs w:val="20"/>
                <w:lang w:eastAsia="en-US"/>
              </w:rPr>
              <w:t>где</w:t>
            </w:r>
            <w:r w:rsidRPr="00A15913">
              <w:rPr>
                <w:rFonts w:eastAsiaTheme="minorHAnsi"/>
                <w:sz w:val="20"/>
                <w:szCs w:val="20"/>
                <w:lang w:val="en-US" w:eastAsia="en-US"/>
              </w:rPr>
              <w:t>:</w:t>
            </w:r>
          </w:p>
          <w:tbl>
            <w:tblPr>
              <w:tblW w:w="3398" w:type="dxa"/>
              <w:tblLayout w:type="fixed"/>
              <w:tblLook w:val="01E0" w:firstRow="1" w:lastRow="1" w:firstColumn="1" w:lastColumn="1" w:noHBand="0" w:noVBand="0"/>
            </w:tblPr>
            <w:tblGrid>
              <w:gridCol w:w="595"/>
              <w:gridCol w:w="2803"/>
            </w:tblGrid>
            <w:tr w:rsidR="001D0189" w:rsidRPr="00A15913" w:rsidTr="001D0189">
              <w:trPr>
                <w:trHeight w:val="701"/>
              </w:trPr>
              <w:tc>
                <w:tcPr>
                  <w:tcW w:w="595" w:type="dxa"/>
                  <w:hideMark/>
                </w:tcPr>
                <w:p w:rsidR="001D0189" w:rsidRPr="00A15913" w:rsidRDefault="001D0189" w:rsidP="001D0189">
                  <w:pPr>
                    <w:autoSpaceDE w:val="0"/>
                    <w:autoSpaceDN w:val="0"/>
                    <w:adjustRightInd w:val="0"/>
                    <w:spacing w:after="200" w:line="276" w:lineRule="auto"/>
                    <w:jc w:val="center"/>
                    <w:rPr>
                      <w:rFonts w:eastAsiaTheme="minorHAnsi"/>
                      <w:b/>
                      <w:sz w:val="20"/>
                      <w:szCs w:val="20"/>
                      <w:lang w:val="en-US" w:eastAsia="en-US"/>
                    </w:rPr>
                  </w:pPr>
                  <w:r w:rsidRPr="00A15913">
                    <w:rPr>
                      <w:rFonts w:eastAsiaTheme="minorHAnsi"/>
                      <w:b/>
                      <w:sz w:val="20"/>
                      <w:szCs w:val="20"/>
                      <w:lang w:val="en-US" w:eastAsia="en-US"/>
                    </w:rPr>
                    <w:t>Rb</w:t>
                  </w:r>
                  <w:r w:rsidRPr="00A15913">
                    <w:rPr>
                      <w:rFonts w:eastAsiaTheme="minorHAnsi"/>
                      <w:b/>
                      <w:sz w:val="20"/>
                      <w:szCs w:val="20"/>
                      <w:vertAlign w:val="subscript"/>
                      <w:lang w:val="en-US" w:eastAsia="en-US"/>
                    </w:rPr>
                    <w:t>i</w:t>
                  </w:r>
                </w:p>
              </w:tc>
              <w:tc>
                <w:tcPr>
                  <w:tcW w:w="2803" w:type="dxa"/>
                  <w:hideMark/>
                </w:tcPr>
                <w:p w:rsidR="001D0189" w:rsidRPr="00A15913" w:rsidRDefault="001D0189" w:rsidP="001D0189">
                  <w:pPr>
                    <w:autoSpaceDE w:val="0"/>
                    <w:autoSpaceDN w:val="0"/>
                    <w:adjustRightInd w:val="0"/>
                    <w:jc w:val="both"/>
                    <w:rPr>
                      <w:rFonts w:eastAsiaTheme="minorHAnsi"/>
                      <w:sz w:val="20"/>
                      <w:szCs w:val="20"/>
                      <w:lang w:eastAsia="en-US"/>
                    </w:rPr>
                  </w:pPr>
                  <w:r w:rsidRPr="00A15913">
                    <w:rPr>
                      <w:rFonts w:eastAsiaTheme="minorHAnsi"/>
                      <w:sz w:val="20"/>
                      <w:szCs w:val="20"/>
                      <w:lang w:eastAsia="en-US"/>
                    </w:rPr>
                    <w:t>- рейтинг, присуждаемый i-й заявке по критерию «Количество товара, сертифицированного в системе добровольной сертификации «Газсерт» или «Интергазсерт»»;</w:t>
                  </w:r>
                </w:p>
              </w:tc>
            </w:tr>
            <w:tr w:rsidR="001D0189" w:rsidRPr="00A15913" w:rsidTr="001D0189">
              <w:trPr>
                <w:trHeight w:val="472"/>
              </w:trPr>
              <w:tc>
                <w:tcPr>
                  <w:tcW w:w="595" w:type="dxa"/>
                  <w:hideMark/>
                </w:tcPr>
                <w:p w:rsidR="001D0189" w:rsidRPr="00A15913" w:rsidRDefault="001D0189" w:rsidP="001D0189">
                  <w:pPr>
                    <w:autoSpaceDE w:val="0"/>
                    <w:autoSpaceDN w:val="0"/>
                    <w:adjustRightInd w:val="0"/>
                    <w:spacing w:after="200" w:line="276" w:lineRule="auto"/>
                    <w:jc w:val="center"/>
                    <w:rPr>
                      <w:rFonts w:eastAsiaTheme="minorHAnsi"/>
                      <w:b/>
                      <w:sz w:val="20"/>
                      <w:szCs w:val="20"/>
                      <w:lang w:eastAsia="en-US"/>
                    </w:rPr>
                  </w:pPr>
                  <w:r w:rsidRPr="00A15913">
                    <w:rPr>
                      <w:rFonts w:eastAsiaTheme="minorHAnsi"/>
                      <w:b/>
                      <w:sz w:val="20"/>
                      <w:szCs w:val="20"/>
                      <w:lang w:val="en-US" w:eastAsia="en-US"/>
                    </w:rPr>
                    <w:t>B</w:t>
                  </w:r>
                  <w:r w:rsidRPr="00A15913">
                    <w:rPr>
                      <w:rFonts w:eastAsiaTheme="minorHAnsi"/>
                      <w:b/>
                      <w:sz w:val="20"/>
                      <w:szCs w:val="20"/>
                      <w:vertAlign w:val="subscript"/>
                      <w:lang w:eastAsia="en-US"/>
                    </w:rPr>
                    <w:t>max</w:t>
                  </w:r>
                </w:p>
              </w:tc>
              <w:tc>
                <w:tcPr>
                  <w:tcW w:w="2803" w:type="dxa"/>
                  <w:hideMark/>
                </w:tcPr>
                <w:p w:rsidR="001D0189" w:rsidRPr="00A15913" w:rsidRDefault="001D0189" w:rsidP="001D0189">
                  <w:pPr>
                    <w:autoSpaceDE w:val="0"/>
                    <w:autoSpaceDN w:val="0"/>
                    <w:adjustRightInd w:val="0"/>
                    <w:jc w:val="both"/>
                    <w:rPr>
                      <w:rFonts w:eastAsiaTheme="minorHAnsi"/>
                      <w:sz w:val="20"/>
                      <w:szCs w:val="20"/>
                      <w:lang w:eastAsia="en-US"/>
                    </w:rPr>
                  </w:pPr>
                  <w:r w:rsidRPr="00A15913">
                    <w:rPr>
                      <w:rFonts w:eastAsiaTheme="minorHAnsi"/>
                      <w:sz w:val="20"/>
                      <w:szCs w:val="20"/>
                      <w:lang w:eastAsia="en-US"/>
                    </w:rPr>
                    <w:t>- общее количество единиц товара;</w:t>
                  </w:r>
                </w:p>
              </w:tc>
            </w:tr>
            <w:tr w:rsidR="001D0189" w:rsidRPr="00A15913" w:rsidTr="001D0189">
              <w:trPr>
                <w:trHeight w:val="387"/>
              </w:trPr>
              <w:tc>
                <w:tcPr>
                  <w:tcW w:w="595" w:type="dxa"/>
                  <w:hideMark/>
                </w:tcPr>
                <w:p w:rsidR="001D0189" w:rsidRPr="00A15913" w:rsidRDefault="001D0189" w:rsidP="001D0189">
                  <w:pPr>
                    <w:autoSpaceDE w:val="0"/>
                    <w:autoSpaceDN w:val="0"/>
                    <w:adjustRightInd w:val="0"/>
                    <w:spacing w:after="200" w:line="276" w:lineRule="auto"/>
                    <w:jc w:val="center"/>
                    <w:rPr>
                      <w:rFonts w:eastAsiaTheme="minorHAnsi"/>
                      <w:b/>
                      <w:sz w:val="20"/>
                      <w:szCs w:val="20"/>
                      <w:lang w:eastAsia="en-US"/>
                    </w:rPr>
                  </w:pPr>
                  <w:r w:rsidRPr="00A15913">
                    <w:rPr>
                      <w:rFonts w:eastAsiaTheme="minorHAnsi"/>
                      <w:b/>
                      <w:sz w:val="20"/>
                      <w:szCs w:val="20"/>
                      <w:lang w:val="en-US" w:eastAsia="en-US"/>
                    </w:rPr>
                    <w:t>B</w:t>
                  </w:r>
                  <w:r w:rsidRPr="00A15913">
                    <w:rPr>
                      <w:rFonts w:eastAsiaTheme="minorHAnsi"/>
                      <w:b/>
                      <w:sz w:val="20"/>
                      <w:szCs w:val="20"/>
                      <w:vertAlign w:val="subscript"/>
                      <w:lang w:eastAsia="en-US"/>
                    </w:rPr>
                    <w:t>i</w:t>
                  </w:r>
                </w:p>
              </w:tc>
              <w:tc>
                <w:tcPr>
                  <w:tcW w:w="2803" w:type="dxa"/>
                  <w:hideMark/>
                </w:tcPr>
                <w:p w:rsidR="001D0189" w:rsidRPr="00A15913" w:rsidRDefault="001D0189" w:rsidP="001D0189">
                  <w:pPr>
                    <w:autoSpaceDE w:val="0"/>
                    <w:autoSpaceDN w:val="0"/>
                    <w:adjustRightInd w:val="0"/>
                    <w:jc w:val="both"/>
                    <w:rPr>
                      <w:rFonts w:eastAsiaTheme="minorHAnsi"/>
                      <w:sz w:val="20"/>
                      <w:szCs w:val="20"/>
                      <w:lang w:val="en-US" w:eastAsia="en-US"/>
                    </w:rPr>
                  </w:pPr>
                  <w:r w:rsidRPr="00A15913">
                    <w:rPr>
                      <w:rFonts w:eastAsiaTheme="minorHAnsi"/>
                      <w:sz w:val="20"/>
                      <w:szCs w:val="20"/>
                      <w:lang w:eastAsia="en-US"/>
                    </w:rPr>
                    <w:t>- предложение i-го Участника закупки по количеству единиц товара, на который у Участника имеется сертификат системы добровольной сертификации Газсерт» или «Интергазсерт».</w:t>
                  </w:r>
                </w:p>
              </w:tc>
            </w:tr>
          </w:tbl>
          <w:p w:rsidR="001D0189" w:rsidRPr="00A15913" w:rsidRDefault="001D0189" w:rsidP="001D0189">
            <w:pPr>
              <w:tabs>
                <w:tab w:val="left" w:pos="0"/>
              </w:tabs>
              <w:jc w:val="both"/>
              <w:rPr>
                <w:b/>
                <w:sz w:val="20"/>
                <w:szCs w:val="20"/>
              </w:rPr>
            </w:pPr>
          </w:p>
          <w:p w:rsidR="001D0189" w:rsidRPr="00A15913" w:rsidRDefault="001D0189" w:rsidP="001D0189">
            <w:pPr>
              <w:tabs>
                <w:tab w:val="left" w:pos="0"/>
              </w:tabs>
              <w:jc w:val="both"/>
              <w:rPr>
                <w:sz w:val="20"/>
                <w:szCs w:val="20"/>
              </w:rPr>
            </w:pPr>
            <w:r w:rsidRPr="00A15913">
              <w:rPr>
                <w:sz w:val="20"/>
                <w:szCs w:val="20"/>
              </w:rPr>
              <w:t>В случае не предоставления Участником закупки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1D0189" w:rsidRPr="00A15913" w:rsidRDefault="001D0189" w:rsidP="001D0189">
            <w:pPr>
              <w:tabs>
                <w:tab w:val="left" w:pos="0"/>
              </w:tabs>
              <w:jc w:val="both"/>
              <w:rPr>
                <w:sz w:val="20"/>
                <w:szCs w:val="20"/>
              </w:rPr>
            </w:pPr>
            <w:r w:rsidRPr="00A15913">
              <w:rPr>
                <w:sz w:val="20"/>
                <w:szCs w:val="20"/>
              </w:rPr>
              <w:t>Сертификат «Газсерт» или «Интергазсерт» должен быть действительным на дату подачу заявки Участника.</w:t>
            </w:r>
          </w:p>
          <w:p w:rsidR="001D0189" w:rsidRPr="00A15913" w:rsidRDefault="001D0189" w:rsidP="001D0189">
            <w:pPr>
              <w:tabs>
                <w:tab w:val="left" w:pos="0"/>
              </w:tabs>
              <w:jc w:val="both"/>
              <w:rPr>
                <w:sz w:val="20"/>
                <w:szCs w:val="20"/>
              </w:rPr>
            </w:pPr>
            <w:r w:rsidRPr="00A15913">
              <w:rPr>
                <w:sz w:val="20"/>
                <w:szCs w:val="20"/>
              </w:rPr>
              <w:t xml:space="preserve">В случае если срок действия сертификата «Газсерт» или «Интергазсерт» истекает до даты подачи заявки Участника, то заявке Участника закупки по критерию «Количество товара, сертифицированного в системе добровольной сертификации </w:t>
            </w:r>
            <w:r w:rsidRPr="00A15913">
              <w:rPr>
                <w:sz w:val="20"/>
                <w:szCs w:val="20"/>
              </w:rPr>
              <w:lastRenderedPageBreak/>
              <w:t>«Газсерт» или «Интергазсерт»» будет присвоена оценка «0 баллов».</w:t>
            </w:r>
          </w:p>
          <w:p w:rsidR="001D0189" w:rsidRPr="00A15913" w:rsidRDefault="001D0189" w:rsidP="001D0189">
            <w:pPr>
              <w:spacing w:line="276" w:lineRule="auto"/>
              <w:jc w:val="both"/>
              <w:rPr>
                <w:rFonts w:eastAsiaTheme="minorHAnsi"/>
                <w:sz w:val="20"/>
                <w:szCs w:val="20"/>
                <w:lang w:eastAsia="en-US"/>
              </w:rPr>
            </w:pPr>
            <w:r w:rsidRPr="00A15913">
              <w:rPr>
                <w:rFonts w:eastAsiaTheme="minorHAnsi"/>
                <w:sz w:val="20"/>
                <w:szCs w:val="20"/>
                <w:lang w:eastAsia="en-US"/>
              </w:rPr>
              <w:t xml:space="preserve">Для </w:t>
            </w:r>
            <w:r w:rsidRPr="00A15913">
              <w:rPr>
                <w:rFonts w:eastAsiaTheme="minorHAnsi"/>
                <w:b/>
                <w:sz w:val="20"/>
                <w:szCs w:val="20"/>
                <w:lang w:eastAsia="en-US"/>
              </w:rPr>
              <w:t>расчета итогового рейтинга (К</w:t>
            </w:r>
            <w:r w:rsidRPr="00A15913">
              <w:rPr>
                <w:rFonts w:eastAsiaTheme="minorHAnsi"/>
                <w:b/>
                <w:sz w:val="20"/>
                <w:szCs w:val="20"/>
                <w:lang w:val="en-US" w:eastAsia="en-US"/>
              </w:rPr>
              <w:t>b</w:t>
            </w:r>
            <w:r w:rsidRPr="00A15913">
              <w:rPr>
                <w:rFonts w:eastAsiaTheme="minorHAnsi"/>
                <w:b/>
                <w:sz w:val="20"/>
                <w:szCs w:val="20"/>
                <w:vertAlign w:val="subscript"/>
                <w:lang w:val="en-US" w:eastAsia="en-US"/>
              </w:rPr>
              <w:t>i</w:t>
            </w:r>
            <w:r w:rsidRPr="00A15913">
              <w:rPr>
                <w:rFonts w:eastAsiaTheme="minorHAnsi"/>
                <w:b/>
                <w:sz w:val="20"/>
                <w:szCs w:val="20"/>
                <w:lang w:eastAsia="en-US"/>
              </w:rPr>
              <w:t>)</w:t>
            </w:r>
            <w:r w:rsidRPr="00A15913">
              <w:rPr>
                <w:rFonts w:eastAsiaTheme="minorHAnsi"/>
                <w:sz w:val="20"/>
                <w:szCs w:val="20"/>
                <w:lang w:eastAsia="en-US"/>
              </w:rPr>
              <w:t xml:space="preserve"> по </w:t>
            </w:r>
            <w:r w:rsidRPr="00A15913">
              <w:rPr>
                <w:rFonts w:eastAsiaTheme="minorHAnsi"/>
                <w:sz w:val="20"/>
                <w:szCs w:val="20"/>
                <w:lang w:val="en-US" w:eastAsia="en-US"/>
              </w:rPr>
              <w:t>i</w:t>
            </w:r>
            <w:r w:rsidRPr="00A15913">
              <w:rPr>
                <w:rFonts w:eastAsiaTheme="minorHAnsi"/>
                <w:sz w:val="20"/>
                <w:szCs w:val="20"/>
                <w:lang w:eastAsia="en-US"/>
              </w:rPr>
              <w:t>-й заявке рейтинг (R</w:t>
            </w:r>
            <w:r w:rsidRPr="00A15913">
              <w:rPr>
                <w:rFonts w:eastAsiaTheme="minorHAnsi"/>
                <w:sz w:val="20"/>
                <w:szCs w:val="20"/>
                <w:lang w:val="en-US" w:eastAsia="en-US"/>
              </w:rPr>
              <w:t>b</w:t>
            </w:r>
            <w:r w:rsidRPr="00A15913">
              <w:rPr>
                <w:rFonts w:eastAsiaTheme="minorHAnsi"/>
                <w:sz w:val="20"/>
                <w:szCs w:val="20"/>
                <w:vertAlign w:val="subscript"/>
                <w:lang w:val="en-US" w:eastAsia="en-US"/>
              </w:rPr>
              <w:t>i</w:t>
            </w:r>
            <w:r w:rsidRPr="00A15913">
              <w:rPr>
                <w:rFonts w:eastAsiaTheme="minorHAnsi"/>
                <w:sz w:val="20"/>
                <w:szCs w:val="20"/>
                <w:lang w:eastAsia="en-US"/>
              </w:rPr>
              <w:t xml:space="preserve">), присуждаемый </w:t>
            </w:r>
            <w:r w:rsidRPr="00A15913">
              <w:rPr>
                <w:rFonts w:eastAsiaTheme="minorHAnsi"/>
                <w:sz w:val="20"/>
                <w:szCs w:val="20"/>
                <w:lang w:val="en-US" w:eastAsia="en-US"/>
              </w:rPr>
              <w:t>i</w:t>
            </w:r>
            <w:r w:rsidRPr="00A15913">
              <w:rPr>
                <w:rFonts w:eastAsiaTheme="minorHAnsi"/>
                <w:sz w:val="20"/>
                <w:szCs w:val="20"/>
                <w:lang w:eastAsia="en-US"/>
              </w:rPr>
              <w:t>-й заявке по критерию «Количество товара, сертифицированного в системе добровольной сертификации «Газсерт» или «Интергазсерт»» умножается на соответствующую указанному критерию значимость.</w:t>
            </w:r>
          </w:p>
          <w:p w:rsidR="001D0189" w:rsidRPr="00A15913" w:rsidRDefault="001D0189" w:rsidP="001D0189">
            <w:pPr>
              <w:jc w:val="both"/>
              <w:rPr>
                <w:sz w:val="20"/>
                <w:szCs w:val="20"/>
              </w:rPr>
            </w:pPr>
            <w:r w:rsidRPr="00A15913">
              <w:rPr>
                <w:rFonts w:eastAsiaTheme="minorHAnsi"/>
                <w:sz w:val="20"/>
                <w:szCs w:val="20"/>
                <w:lang w:eastAsia="en-US"/>
              </w:rPr>
              <w:t>Полученное число округляется до двух знаков после запятой по математическим правилам</w:t>
            </w:r>
            <w:r w:rsidRPr="00A15913">
              <w:rPr>
                <w:sz w:val="20"/>
                <w:szCs w:val="20"/>
              </w:rPr>
              <w:t>.</w:t>
            </w:r>
          </w:p>
          <w:p w:rsidR="0092262E" w:rsidRPr="006E6836" w:rsidRDefault="0092262E" w:rsidP="002D4D2E">
            <w:pPr>
              <w:rPr>
                <w:rFonts w:eastAsia="Calibri"/>
                <w:bCs/>
                <w:sz w:val="18"/>
                <w:szCs w:val="18"/>
                <w:lang w:eastAsia="en-US"/>
              </w:rPr>
            </w:pP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bl>
    <w:p w:rsidR="0092262E" w:rsidRPr="0092262E" w:rsidRDefault="0092262E" w:rsidP="0092262E">
      <w:pPr>
        <w:rPr>
          <w:sz w:val="26"/>
          <w:szCs w:val="26"/>
        </w:rPr>
      </w:pPr>
    </w:p>
    <w:p w:rsidR="001D0189" w:rsidRPr="00A15913" w:rsidRDefault="001D0189" w:rsidP="001D0189">
      <w:pPr>
        <w:jc w:val="both"/>
        <w:rPr>
          <w:b/>
          <w:sz w:val="20"/>
          <w:szCs w:val="20"/>
        </w:rPr>
      </w:pPr>
      <w:r w:rsidRPr="00A15913">
        <w:rPr>
          <w:b/>
          <w:sz w:val="20"/>
          <w:szCs w:val="20"/>
        </w:rPr>
        <w:t xml:space="preserve">Итоговый рейтинг для каждой Заявки </w:t>
      </w:r>
      <w:r w:rsidRPr="00A15913">
        <w:rPr>
          <w:b/>
          <w:sz w:val="20"/>
          <w:szCs w:val="20"/>
          <w:lang w:val="en-US"/>
        </w:rPr>
        <w:t>IR</w:t>
      </w:r>
      <w:r w:rsidRPr="00A15913">
        <w:rPr>
          <w:b/>
          <w:sz w:val="20"/>
          <w:szCs w:val="20"/>
          <w:vertAlign w:val="subscript"/>
          <w:lang w:val="en-US"/>
        </w:rPr>
        <w:t>i</w:t>
      </w:r>
      <w:r w:rsidRPr="00A15913">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1D0189" w:rsidRPr="00A15913" w:rsidRDefault="001D0189" w:rsidP="001D0189">
      <w:pPr>
        <w:widowControl w:val="0"/>
        <w:tabs>
          <w:tab w:val="left" w:pos="1070"/>
        </w:tabs>
        <w:autoSpaceDE w:val="0"/>
        <w:autoSpaceDN w:val="0"/>
        <w:adjustRightInd w:val="0"/>
        <w:jc w:val="center"/>
        <w:rPr>
          <w:i/>
          <w:sz w:val="20"/>
          <w:szCs w:val="20"/>
        </w:rPr>
      </w:pPr>
      <w:r w:rsidRPr="00A15913">
        <w:rPr>
          <w:b/>
          <w:sz w:val="20"/>
          <w:szCs w:val="20"/>
          <w:lang w:val="en-US"/>
        </w:rPr>
        <w:t>IR</w:t>
      </w:r>
      <w:r w:rsidRPr="00A15913">
        <w:rPr>
          <w:b/>
          <w:sz w:val="20"/>
          <w:szCs w:val="20"/>
          <w:vertAlign w:val="subscript"/>
          <w:lang w:val="en-US"/>
        </w:rPr>
        <w:t>i</w:t>
      </w:r>
      <w:r w:rsidRPr="00A15913">
        <w:rPr>
          <w:sz w:val="20"/>
          <w:szCs w:val="20"/>
        </w:rPr>
        <w:t xml:space="preserve"> = </w:t>
      </w:r>
      <w:r w:rsidRPr="00A15913">
        <w:rPr>
          <w:b/>
          <w:sz w:val="20"/>
          <w:szCs w:val="20"/>
        </w:rPr>
        <w:t>К</w:t>
      </w:r>
      <w:r w:rsidRPr="00A15913">
        <w:rPr>
          <w:b/>
          <w:sz w:val="20"/>
          <w:szCs w:val="20"/>
          <w:lang w:val="en-US"/>
        </w:rPr>
        <w:t>a</w:t>
      </w:r>
      <w:r w:rsidRPr="00A15913">
        <w:rPr>
          <w:b/>
          <w:sz w:val="20"/>
          <w:szCs w:val="20"/>
          <w:vertAlign w:val="subscript"/>
          <w:lang w:val="en-US"/>
        </w:rPr>
        <w:t>i</w:t>
      </w:r>
      <w:r w:rsidRPr="00A15913">
        <w:rPr>
          <w:b/>
          <w:sz w:val="20"/>
          <w:szCs w:val="20"/>
        </w:rPr>
        <w:t>+ К</w:t>
      </w:r>
      <w:r w:rsidRPr="00A15913">
        <w:rPr>
          <w:b/>
          <w:sz w:val="20"/>
          <w:szCs w:val="20"/>
          <w:lang w:val="en-US"/>
        </w:rPr>
        <w:t>b</w:t>
      </w:r>
      <w:r w:rsidRPr="00A15913">
        <w:rPr>
          <w:b/>
          <w:sz w:val="20"/>
          <w:szCs w:val="20"/>
          <w:vertAlign w:val="subscript"/>
          <w:lang w:val="en-US"/>
        </w:rPr>
        <w:t>i</w:t>
      </w:r>
      <w:r w:rsidRPr="00A15913">
        <w:rPr>
          <w:b/>
          <w:sz w:val="20"/>
          <w:szCs w:val="20"/>
          <w:vertAlign w:val="subscript"/>
        </w:rPr>
        <w:t xml:space="preserve"> </w:t>
      </w:r>
    </w:p>
    <w:p w:rsidR="001D0189" w:rsidRPr="00A15913" w:rsidRDefault="001D0189" w:rsidP="001D0189">
      <w:pPr>
        <w:widowControl w:val="0"/>
        <w:tabs>
          <w:tab w:val="left" w:pos="1070"/>
        </w:tabs>
        <w:autoSpaceDE w:val="0"/>
        <w:autoSpaceDN w:val="0"/>
        <w:adjustRightInd w:val="0"/>
        <w:jc w:val="both"/>
        <w:rPr>
          <w:sz w:val="20"/>
          <w:szCs w:val="20"/>
        </w:rPr>
      </w:pPr>
      <w:r w:rsidRPr="00A15913">
        <w:rPr>
          <w:sz w:val="20"/>
          <w:szCs w:val="20"/>
        </w:rPr>
        <w:t>Наилучшей признается заявка, набравшая наибольший итоговый рейтинг.</w:t>
      </w:r>
    </w:p>
    <w:p w:rsidR="001D0189" w:rsidRPr="00A15913" w:rsidRDefault="001D0189" w:rsidP="001D0189">
      <w:pPr>
        <w:widowControl w:val="0"/>
        <w:tabs>
          <w:tab w:val="left" w:pos="1070"/>
        </w:tabs>
        <w:autoSpaceDE w:val="0"/>
        <w:autoSpaceDN w:val="0"/>
        <w:adjustRightInd w:val="0"/>
        <w:jc w:val="both"/>
        <w:rPr>
          <w:sz w:val="20"/>
          <w:szCs w:val="20"/>
        </w:rPr>
      </w:pPr>
      <w:r w:rsidRPr="00A15913">
        <w:rPr>
          <w:sz w:val="20"/>
          <w:szCs w:val="20"/>
        </w:rPr>
        <w:t xml:space="preserve">Заявке, набравшей наибольший итоговый рейтинг, присваивается первый номер. Победителем </w:t>
      </w:r>
      <w:r w:rsidRPr="00A15913">
        <w:rPr>
          <w:sz w:val="22"/>
          <w:szCs w:val="22"/>
        </w:rPr>
        <w:t>маркетинговых исследований</w:t>
      </w:r>
      <w:r w:rsidRPr="00A15913">
        <w:rPr>
          <w:sz w:val="20"/>
          <w:szCs w:val="20"/>
        </w:rPr>
        <w:t xml:space="preserve"> признается Участник </w:t>
      </w:r>
      <w:r w:rsidRPr="00A15913">
        <w:rPr>
          <w:sz w:val="22"/>
          <w:szCs w:val="22"/>
        </w:rPr>
        <w:t>маркетинговых исследований</w:t>
      </w:r>
      <w:r w:rsidRPr="00A15913">
        <w:rPr>
          <w:sz w:val="20"/>
          <w:szCs w:val="20"/>
        </w:rPr>
        <w:t xml:space="preserve">, заявке на участие в маркетинговых исследованиях которого присвоен первый номер. </w:t>
      </w:r>
    </w:p>
    <w:p w:rsidR="001D0189" w:rsidRPr="00A15913" w:rsidRDefault="001D0189" w:rsidP="001D0189">
      <w:pPr>
        <w:widowControl w:val="0"/>
        <w:tabs>
          <w:tab w:val="left" w:pos="1070"/>
        </w:tabs>
        <w:autoSpaceDE w:val="0"/>
        <w:autoSpaceDN w:val="0"/>
        <w:adjustRightInd w:val="0"/>
        <w:jc w:val="both"/>
        <w:rPr>
          <w:sz w:val="20"/>
          <w:szCs w:val="20"/>
        </w:rPr>
      </w:pPr>
      <w:r w:rsidRPr="00A15913">
        <w:rPr>
          <w:sz w:val="20"/>
          <w:szCs w:val="20"/>
        </w:rPr>
        <w:t xml:space="preserve">В случае, если по итогам оценки и сопоставления заявок на участие в маркетинговых исследованиях двум и более заявкам Участников </w:t>
      </w:r>
      <w:r w:rsidRPr="00A15913">
        <w:rPr>
          <w:sz w:val="22"/>
          <w:szCs w:val="22"/>
        </w:rPr>
        <w:t>маркетинговых исследований</w:t>
      </w:r>
      <w:r w:rsidRPr="00A15913">
        <w:rPr>
          <w:sz w:val="20"/>
          <w:szCs w:val="20"/>
        </w:rPr>
        <w:t xml:space="preserve"> будет присвоен одинаковый итоговый рейтинг, Победителем в таком случае признается Участник </w:t>
      </w:r>
      <w:r w:rsidRPr="00A15913">
        <w:rPr>
          <w:sz w:val="22"/>
          <w:szCs w:val="22"/>
        </w:rPr>
        <w:t>маркетинговых исследований</w:t>
      </w:r>
      <w:r w:rsidRPr="00A15913">
        <w:rPr>
          <w:sz w:val="20"/>
          <w:szCs w:val="20"/>
        </w:rPr>
        <w:t>, чья заявка зарегистрирована ранее в журнале регистрации поступления предложений, на сайте электронной площадки  (</w:t>
      </w:r>
      <w:hyperlink r:id="rId24" w:history="1">
        <w:r w:rsidRPr="00A15913">
          <w:rPr>
            <w:rStyle w:val="af3"/>
            <w:b/>
            <w:color w:val="auto"/>
            <w:sz w:val="20"/>
            <w:szCs w:val="20"/>
          </w:rPr>
          <w:t>https://etpgpb.ru</w:t>
        </w:r>
      </w:hyperlink>
      <w:r w:rsidRPr="00A15913">
        <w:rPr>
          <w:sz w:val="20"/>
          <w:szCs w:val="20"/>
        </w:rPr>
        <w:t>).</w:t>
      </w:r>
    </w:p>
    <w:p w:rsidR="0092262E" w:rsidRDefault="0092262E" w:rsidP="0092262E">
      <w:pPr>
        <w:rPr>
          <w:sz w:val="26"/>
          <w:szCs w:val="26"/>
        </w:rPr>
      </w:pPr>
    </w:p>
    <w:p w:rsidR="001D0189" w:rsidRDefault="001D0189"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8" w:name="_Toc121738778"/>
    </w:p>
    <w:bookmarkEnd w:id="58"/>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9"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9"/>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302BAF" w:rsidRPr="00BC707E" w:rsidRDefault="008C73B5" w:rsidP="00302BAF">
      <w:pPr>
        <w:ind w:firstLine="709"/>
        <w:jc w:val="center"/>
        <w:rPr>
          <w:b/>
          <w:sz w:val="21"/>
          <w:szCs w:val="21"/>
        </w:rPr>
      </w:pPr>
      <w:r w:rsidRPr="00FD1C00">
        <w:rPr>
          <w:b/>
          <w:kern w:val="28"/>
          <w:sz w:val="26"/>
          <w:szCs w:val="26"/>
        </w:rPr>
        <w:br w:type="page"/>
      </w:r>
      <w:bookmarkStart w:id="60" w:name="_Toc121738779"/>
      <w:r w:rsidR="00302BAF" w:rsidRPr="00BC707E">
        <w:rPr>
          <w:b/>
          <w:sz w:val="21"/>
          <w:szCs w:val="21"/>
        </w:rPr>
        <w:lastRenderedPageBreak/>
        <w:t>4.2.</w:t>
      </w:r>
      <w:r w:rsidR="00302BAF" w:rsidRPr="00BC707E">
        <w:rPr>
          <w:sz w:val="21"/>
          <w:szCs w:val="21"/>
        </w:rPr>
        <w:t xml:space="preserve"> </w:t>
      </w:r>
      <w:r w:rsidR="00302BAF" w:rsidRPr="00BC707E">
        <w:rPr>
          <w:b/>
          <w:sz w:val="21"/>
          <w:szCs w:val="21"/>
        </w:rPr>
        <w:t xml:space="preserve">ФОРМА ЗАЯВКИ НА УЧАСТИЕ В </w:t>
      </w:r>
      <w:bookmarkEnd w:id="60"/>
      <w:r w:rsidR="00302BAF">
        <w:rPr>
          <w:b/>
          <w:sz w:val="21"/>
          <w:szCs w:val="21"/>
        </w:rPr>
        <w:t>МАРКЕТИНГОВЫХ ИССЛЕДОВАНИЯХ</w:t>
      </w:r>
    </w:p>
    <w:p w:rsidR="00302BAF" w:rsidRPr="00BC707E" w:rsidRDefault="00302BAF" w:rsidP="00302BAF">
      <w:pPr>
        <w:jc w:val="center"/>
        <w:rPr>
          <w:b/>
          <w:sz w:val="21"/>
          <w:szCs w:val="21"/>
        </w:rPr>
      </w:pPr>
      <w:r w:rsidRPr="00BC707E">
        <w:rPr>
          <w:b/>
          <w:sz w:val="21"/>
          <w:szCs w:val="21"/>
        </w:rPr>
        <w:t>и инструкция по ее заполнению</w:t>
      </w:r>
    </w:p>
    <w:p w:rsidR="00302BAF" w:rsidRPr="00BC707E" w:rsidRDefault="00302BAF" w:rsidP="00302BAF">
      <w:pPr>
        <w:widowControl w:val="0"/>
        <w:rPr>
          <w:i/>
          <w:sz w:val="21"/>
          <w:szCs w:val="21"/>
        </w:rPr>
      </w:pPr>
      <w:r w:rsidRPr="00BC707E">
        <w:rPr>
          <w:i/>
          <w:sz w:val="21"/>
          <w:szCs w:val="21"/>
        </w:rPr>
        <w:t xml:space="preserve">На официальном бланке </w:t>
      </w:r>
    </w:p>
    <w:p w:rsidR="00302BAF" w:rsidRPr="00BC707E" w:rsidRDefault="00302BAF" w:rsidP="00302BAF">
      <w:pPr>
        <w:widowControl w:val="0"/>
        <w:rPr>
          <w:i/>
          <w:sz w:val="21"/>
          <w:szCs w:val="21"/>
        </w:rPr>
      </w:pPr>
      <w:r w:rsidRPr="00BC707E">
        <w:rPr>
          <w:i/>
          <w:sz w:val="21"/>
          <w:szCs w:val="21"/>
        </w:rPr>
        <w:t xml:space="preserve">Дата, исх. Номер                                                        </w:t>
      </w:r>
    </w:p>
    <w:p w:rsidR="00302BAF" w:rsidRDefault="00302BAF" w:rsidP="00302BAF">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Pr>
          <w:i w:val="0"/>
          <w:sz w:val="21"/>
          <w:szCs w:val="21"/>
        </w:rPr>
        <w:t>МАРКЕТИНГОВЫХ ИССЛЕДОВАНИЯХ</w:t>
      </w:r>
    </w:p>
    <w:p w:rsidR="00302BAF" w:rsidRDefault="00302BAF" w:rsidP="00302BAF">
      <w:pPr>
        <w:pStyle w:val="3c"/>
        <w:keepNext w:val="0"/>
        <w:keepLines w:val="0"/>
        <w:suppressLineNumbers w:val="0"/>
        <w:suppressAutoHyphens w:val="0"/>
        <w:spacing w:before="0" w:after="0"/>
        <w:ind w:firstLine="709"/>
        <w:jc w:val="center"/>
        <w:rPr>
          <w:i w:val="0"/>
          <w:sz w:val="21"/>
          <w:szCs w:val="21"/>
        </w:rPr>
      </w:pPr>
    </w:p>
    <w:p w:rsidR="00302BAF" w:rsidRDefault="00302BAF" w:rsidP="00302BAF">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Pr>
          <w:b w:val="0"/>
          <w:i w:val="0"/>
          <w:sz w:val="21"/>
          <w:szCs w:val="21"/>
        </w:rPr>
        <w:t>маркетинговых исследований</w:t>
      </w:r>
      <w:r w:rsidRPr="001A6641">
        <w:rPr>
          <w:b w:val="0"/>
          <w:i w:val="0"/>
          <w:sz w:val="21"/>
          <w:szCs w:val="21"/>
        </w:rPr>
        <w:t xml:space="preserve"> </w:t>
      </w:r>
      <w:r>
        <w:rPr>
          <w:b w:val="0"/>
          <w:i w:val="0"/>
          <w:sz w:val="21"/>
          <w:szCs w:val="21"/>
        </w:rPr>
        <w:t>и Документацию о маркетинговых исследованиях</w:t>
      </w:r>
      <w:r w:rsidRPr="001A6641">
        <w:rPr>
          <w:b w:val="0"/>
          <w:i w:val="0"/>
          <w:sz w:val="21"/>
          <w:szCs w:val="21"/>
        </w:rPr>
        <w:t xml:space="preserve"> </w:t>
      </w:r>
      <w:r>
        <w:rPr>
          <w:b w:val="0"/>
          <w:i w:val="0"/>
          <w:sz w:val="21"/>
          <w:szCs w:val="21"/>
        </w:rPr>
        <w:t>(</w:t>
      </w:r>
      <w:r w:rsidRPr="00986235">
        <w:rPr>
          <w:i w:val="0"/>
          <w:sz w:val="21"/>
          <w:szCs w:val="21"/>
        </w:rPr>
        <w:t xml:space="preserve">реестровый номер закупки </w:t>
      </w:r>
      <w:r>
        <w:rPr>
          <w:i w:val="0"/>
          <w:sz w:val="21"/>
          <w:szCs w:val="21"/>
        </w:rPr>
        <w:t>№______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5"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6" w:history="1">
        <w:r>
          <w:rPr>
            <w:rStyle w:val="af3"/>
            <w:color w:val="auto"/>
            <w:sz w:val="21"/>
            <w:szCs w:val="21"/>
            <w:lang w:val="en-US"/>
          </w:rPr>
          <w:t>https://etpgpb.ru</w:t>
        </w:r>
      </w:hyperlink>
      <w:r w:rsidRPr="00BC707E">
        <w:rPr>
          <w:b w:val="0"/>
          <w:i w:val="0"/>
          <w:sz w:val="21"/>
          <w:szCs w:val="21"/>
        </w:rPr>
        <w:t xml:space="preserve">), а также применимые к данному </w:t>
      </w:r>
      <w:r>
        <w:rPr>
          <w:b w:val="0"/>
          <w:i w:val="0"/>
          <w:sz w:val="21"/>
          <w:szCs w:val="21"/>
        </w:rPr>
        <w:t>маркетинговым исследованиям</w:t>
      </w:r>
      <w:r w:rsidRPr="00AD66BE">
        <w:rPr>
          <w:b w:val="0"/>
          <w:i w:val="0"/>
          <w:sz w:val="21"/>
          <w:szCs w:val="21"/>
        </w:rPr>
        <w:t xml:space="preserve"> </w:t>
      </w:r>
      <w:r w:rsidRPr="00BC707E">
        <w:rPr>
          <w:b w:val="0"/>
          <w:i w:val="0"/>
          <w:sz w:val="21"/>
          <w:szCs w:val="21"/>
        </w:rPr>
        <w:t>законодательство и нормативно-правовые акты,</w:t>
      </w:r>
    </w:p>
    <w:p w:rsidR="00302BAF" w:rsidRDefault="00302BAF" w:rsidP="00302BAF">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Borders>
              <w:bottom w:val="single" w:sz="4" w:space="0" w:color="auto"/>
            </w:tcBorders>
          </w:tcPr>
          <w:p w:rsidR="00302BAF" w:rsidRDefault="00302BAF" w:rsidP="00234F17">
            <w:pPr>
              <w:pStyle w:val="3c"/>
              <w:keepNext w:val="0"/>
              <w:keepLines w:val="0"/>
              <w:suppressLineNumbers w:val="0"/>
              <w:suppressAutoHyphens w:val="0"/>
              <w:spacing w:before="0" w:after="0"/>
              <w:rPr>
                <w:b w:val="0"/>
                <w:sz w:val="21"/>
                <w:szCs w:val="21"/>
              </w:rPr>
            </w:pPr>
          </w:p>
        </w:tc>
      </w:tr>
    </w:tbl>
    <w:p w:rsidR="00302BAF" w:rsidRPr="00BC707E" w:rsidRDefault="00302BAF" w:rsidP="00302BAF">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 xml:space="preserve">наименование Участника </w:t>
      </w:r>
      <w:r>
        <w:rPr>
          <w:b w:val="0"/>
          <w:sz w:val="18"/>
          <w:szCs w:val="18"/>
        </w:rPr>
        <w:t>маркетинговых исследований</w:t>
      </w:r>
      <w:r w:rsidRPr="00BC707E">
        <w:rPr>
          <w:b w:val="0"/>
          <w:sz w:val="18"/>
          <w:szCs w:val="18"/>
        </w:rPr>
        <w:t>)</w:t>
      </w:r>
    </w:p>
    <w:p w:rsidR="00302BAF" w:rsidRPr="00483FF1" w:rsidRDefault="00302BAF" w:rsidP="00302BAF">
      <w:pPr>
        <w:pStyle w:val="ac"/>
        <w:widowControl w:val="0"/>
        <w:ind w:firstLine="0"/>
        <w:rPr>
          <w:sz w:val="21"/>
          <w:szCs w:val="21"/>
        </w:rPr>
      </w:pPr>
      <w:r w:rsidRPr="00BC707E">
        <w:rPr>
          <w:sz w:val="21"/>
          <w:szCs w:val="21"/>
        </w:rPr>
        <w:t>в лице</w:t>
      </w:r>
      <w:r>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ind w:firstLine="0"/>
              <w:rPr>
                <w:sz w:val="21"/>
                <w:szCs w:val="21"/>
              </w:rPr>
            </w:pPr>
          </w:p>
        </w:tc>
      </w:tr>
    </w:tbl>
    <w:p w:rsidR="00302BAF" w:rsidRPr="00BC707E" w:rsidRDefault="00302BAF" w:rsidP="00302BAF">
      <w:pPr>
        <w:pStyle w:val="ac"/>
        <w:ind w:firstLine="0"/>
        <w:jc w:val="center"/>
        <w:rPr>
          <w:i/>
          <w:sz w:val="18"/>
          <w:szCs w:val="18"/>
        </w:rPr>
      </w:pPr>
      <w:r w:rsidRPr="00BC707E">
        <w:rPr>
          <w:i/>
          <w:sz w:val="18"/>
          <w:szCs w:val="18"/>
        </w:rPr>
        <w:t>(указать должность, Ф.И.О. руководителя, уполномоченного лица</w:t>
      </w:r>
      <w:r>
        <w:rPr>
          <w:i/>
          <w:sz w:val="18"/>
          <w:szCs w:val="18"/>
        </w:rPr>
        <w:t xml:space="preserve"> и т.д.</w:t>
      </w:r>
      <w:r w:rsidRPr="00BC707E">
        <w:rPr>
          <w:i/>
          <w:sz w:val="18"/>
          <w:szCs w:val="18"/>
        </w:rPr>
        <w:t>)</w:t>
      </w:r>
    </w:p>
    <w:p w:rsidR="00302BAF" w:rsidRDefault="00302BAF" w:rsidP="00302BAF">
      <w:pPr>
        <w:pStyle w:val="ac"/>
        <w:ind w:firstLine="0"/>
        <w:rPr>
          <w:sz w:val="21"/>
          <w:szCs w:val="21"/>
        </w:rPr>
      </w:pPr>
      <w:r w:rsidRPr="00BC707E">
        <w:rPr>
          <w:sz w:val="21"/>
          <w:szCs w:val="21"/>
        </w:rPr>
        <w:t>действующего на основании</w:t>
      </w:r>
      <w:r w:rsidRPr="00155E57">
        <w:rPr>
          <w:sz w:val="21"/>
          <w:szCs w:val="21"/>
        </w:rPr>
        <w:t>:</w:t>
      </w:r>
    </w:p>
    <w:p w:rsidR="00302BAF" w:rsidRDefault="00302BAF" w:rsidP="00302BAF">
      <w:pPr>
        <w:pStyle w:val="ac"/>
        <w:pBdr>
          <w:bottom w:val="single" w:sz="4" w:space="1" w:color="auto"/>
        </w:pBdr>
        <w:ind w:firstLine="0"/>
        <w:jc w:val="center"/>
        <w:rPr>
          <w:sz w:val="21"/>
          <w:szCs w:val="21"/>
        </w:rPr>
      </w:pPr>
    </w:p>
    <w:p w:rsidR="00302BAF" w:rsidRPr="00BC707E" w:rsidRDefault="00302BAF" w:rsidP="00302BAF">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Pr>
          <w:i/>
          <w:sz w:val="18"/>
          <w:szCs w:val="18"/>
        </w:rPr>
        <w:t>маркетинговых исследований</w:t>
      </w:r>
      <w:r w:rsidRPr="00BC707E">
        <w:rPr>
          <w:i/>
          <w:sz w:val="18"/>
          <w:szCs w:val="18"/>
        </w:rPr>
        <w:t>)</w:t>
      </w:r>
    </w:p>
    <w:p w:rsidR="00302BAF" w:rsidRDefault="00302BAF" w:rsidP="00302BAF">
      <w:pPr>
        <w:pStyle w:val="aff2"/>
        <w:spacing w:after="0"/>
        <w:rPr>
          <w:sz w:val="21"/>
          <w:szCs w:val="21"/>
        </w:rPr>
      </w:pPr>
      <w:r w:rsidRPr="00BC707E">
        <w:rPr>
          <w:sz w:val="21"/>
          <w:szCs w:val="21"/>
        </w:rPr>
        <w:t xml:space="preserve">сообщает о согласии участвовать в </w:t>
      </w:r>
      <w:r>
        <w:rPr>
          <w:sz w:val="21"/>
          <w:szCs w:val="21"/>
        </w:rPr>
        <w:t>маркетинговых исследованиях</w:t>
      </w:r>
      <w:r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ind w:firstLine="0"/>
              <w:rPr>
                <w:sz w:val="21"/>
                <w:szCs w:val="21"/>
              </w:rPr>
            </w:pPr>
          </w:p>
          <w:p w:rsidR="00302BAF" w:rsidRDefault="00302BAF" w:rsidP="00234F17">
            <w:pPr>
              <w:pStyle w:val="ac"/>
              <w:numPr>
                <w:ilvl w:val="0"/>
                <w:numId w:val="13"/>
              </w:numPr>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Pr="00BC707E" w:rsidRDefault="00302BAF" w:rsidP="00302BAF">
      <w:pPr>
        <w:pStyle w:val="3c"/>
        <w:spacing w:before="0" w:after="0"/>
        <w:ind w:right="-85" w:firstLine="709"/>
        <w:jc w:val="center"/>
        <w:rPr>
          <w:sz w:val="18"/>
          <w:szCs w:val="18"/>
        </w:rPr>
      </w:pPr>
      <w:r w:rsidRPr="00BC707E">
        <w:rPr>
          <w:b w:val="0"/>
          <w:sz w:val="18"/>
          <w:szCs w:val="18"/>
        </w:rPr>
        <w:t xml:space="preserve"> (указать наименование Участника </w:t>
      </w:r>
      <w:r>
        <w:rPr>
          <w:b w:val="0"/>
          <w:sz w:val="18"/>
          <w:szCs w:val="18"/>
        </w:rPr>
        <w:t>маркетинговых исследований</w:t>
      </w:r>
      <w:r w:rsidRPr="00BC707E">
        <w:rPr>
          <w:b w:val="0"/>
          <w:sz w:val="18"/>
          <w:szCs w:val="18"/>
        </w:rPr>
        <w:t>)</w:t>
      </w:r>
    </w:p>
    <w:p w:rsidR="00302BAF" w:rsidRPr="00BC707E" w:rsidRDefault="00302BAF" w:rsidP="00302BAF">
      <w:pPr>
        <w:pStyle w:val="aff2"/>
        <w:rPr>
          <w:sz w:val="21"/>
          <w:szCs w:val="21"/>
        </w:rPr>
      </w:pPr>
      <w:r w:rsidRPr="00BC707E">
        <w:rPr>
          <w:sz w:val="21"/>
          <w:szCs w:val="21"/>
        </w:rPr>
        <w:t>С</w:t>
      </w:r>
      <w:r>
        <w:rPr>
          <w:sz w:val="21"/>
          <w:szCs w:val="21"/>
        </w:rPr>
        <w:t>огласен</w:t>
      </w:r>
      <w:r w:rsidRPr="00BC707E">
        <w:rPr>
          <w:sz w:val="21"/>
          <w:szCs w:val="21"/>
        </w:rPr>
        <w:t xml:space="preserve"> заключить Договор </w:t>
      </w:r>
      <w:r w:rsidRPr="000A011A">
        <w:rPr>
          <w:sz w:val="21"/>
          <w:szCs w:val="21"/>
        </w:rPr>
        <w:t xml:space="preserve">и </w:t>
      </w:r>
      <w:r w:rsidRPr="005111EB">
        <w:rPr>
          <w:sz w:val="21"/>
          <w:szCs w:val="21"/>
        </w:rPr>
        <w:t xml:space="preserve">поставить товары </w:t>
      </w:r>
      <w:r w:rsidRPr="00BC707E">
        <w:rPr>
          <w:sz w:val="21"/>
          <w:szCs w:val="21"/>
        </w:rPr>
        <w:t>в соответствии с требованиями Документации</w:t>
      </w:r>
      <w:r>
        <w:rPr>
          <w:sz w:val="21"/>
          <w:szCs w:val="21"/>
        </w:rPr>
        <w:t xml:space="preserve"> о маркетинговых исследованиях</w:t>
      </w:r>
      <w:r w:rsidRPr="00AD66BE">
        <w:rPr>
          <w:sz w:val="21"/>
          <w:szCs w:val="21"/>
        </w:rPr>
        <w:t xml:space="preserve"> </w:t>
      </w:r>
      <w:r>
        <w:rPr>
          <w:sz w:val="21"/>
          <w:szCs w:val="21"/>
        </w:rPr>
        <w:t>и на условиях, которые он</w:t>
      </w:r>
      <w:r w:rsidRPr="00BC707E">
        <w:rPr>
          <w:sz w:val="21"/>
          <w:szCs w:val="21"/>
        </w:rPr>
        <w:t xml:space="preserve"> представил в настоящей заявке:</w:t>
      </w:r>
    </w:p>
    <w:p w:rsidR="00302BAF" w:rsidRPr="00BC707E" w:rsidRDefault="00302BAF" w:rsidP="00302BAF">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302BAF" w:rsidRPr="00B8010A" w:rsidRDefault="00302BAF" w:rsidP="00302BAF">
      <w:pPr>
        <w:pStyle w:val="aff2"/>
        <w:spacing w:after="0"/>
        <w:rPr>
          <w:sz w:val="4"/>
          <w:szCs w:val="4"/>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391"/>
        <w:gridCol w:w="1487"/>
        <w:gridCol w:w="1210"/>
        <w:gridCol w:w="1259"/>
        <w:gridCol w:w="1041"/>
        <w:gridCol w:w="1144"/>
        <w:gridCol w:w="1349"/>
        <w:gridCol w:w="1372"/>
      </w:tblGrid>
      <w:tr w:rsidR="00302BAF" w:rsidRPr="00C670A6" w:rsidTr="00234F17">
        <w:trPr>
          <w:trHeight w:val="1841"/>
        </w:trPr>
        <w:tc>
          <w:tcPr>
            <w:tcW w:w="418"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ind w:left="-57" w:right="-57"/>
              <w:jc w:val="center"/>
              <w:rPr>
                <w:sz w:val="20"/>
                <w:szCs w:val="20"/>
              </w:rPr>
            </w:pPr>
            <w:r w:rsidRPr="00C670A6">
              <w:rPr>
                <w:sz w:val="20"/>
                <w:szCs w:val="20"/>
              </w:rPr>
              <w:t>№</w:t>
            </w:r>
          </w:p>
          <w:p w:rsidR="00302BAF" w:rsidRPr="00C670A6" w:rsidRDefault="00302BAF" w:rsidP="00234F17">
            <w:pPr>
              <w:ind w:left="-57" w:right="-57"/>
              <w:jc w:val="center"/>
              <w:rPr>
                <w:sz w:val="20"/>
                <w:szCs w:val="20"/>
              </w:rPr>
            </w:pPr>
            <w:r w:rsidRPr="00C670A6">
              <w:rPr>
                <w:sz w:val="20"/>
                <w:szCs w:val="20"/>
              </w:rPr>
              <w:t>п/п</w:t>
            </w:r>
          </w:p>
        </w:tc>
        <w:tc>
          <w:tcPr>
            <w:tcW w:w="1391"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ind w:left="-57" w:right="-57"/>
              <w:jc w:val="center"/>
              <w:rPr>
                <w:sz w:val="20"/>
                <w:szCs w:val="20"/>
              </w:rPr>
            </w:pPr>
            <w:r w:rsidRPr="00C670A6">
              <w:rPr>
                <w:sz w:val="20"/>
                <w:szCs w:val="20"/>
              </w:rPr>
              <w:t>Наименование товара</w:t>
            </w:r>
          </w:p>
        </w:tc>
        <w:tc>
          <w:tcPr>
            <w:tcW w:w="1487"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ind w:left="-57" w:right="-57"/>
              <w:jc w:val="center"/>
              <w:rPr>
                <w:sz w:val="20"/>
                <w:szCs w:val="20"/>
              </w:rPr>
            </w:pPr>
            <w:r w:rsidRPr="00C670A6">
              <w:rPr>
                <w:sz w:val="20"/>
                <w:szCs w:val="20"/>
              </w:rPr>
              <w:t>Технические характеристики</w:t>
            </w:r>
          </w:p>
        </w:tc>
        <w:tc>
          <w:tcPr>
            <w:tcW w:w="1210"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ind w:left="-57" w:right="-57"/>
              <w:jc w:val="center"/>
              <w:rPr>
                <w:rFonts w:eastAsiaTheme="minorHAnsi"/>
                <w:sz w:val="20"/>
                <w:szCs w:val="20"/>
                <w:lang w:eastAsia="en-US"/>
              </w:rPr>
            </w:pPr>
            <w:r w:rsidRPr="00C670A6">
              <w:rPr>
                <w:rFonts w:eastAsiaTheme="minorHAnsi"/>
                <w:sz w:val="20"/>
                <w:szCs w:val="20"/>
                <w:lang w:eastAsia="en-US"/>
              </w:rPr>
              <w:t>Производитель товара</w:t>
            </w:r>
            <w:r w:rsidRPr="00C670A6">
              <w:rPr>
                <w:rFonts w:eastAsiaTheme="minorHAnsi"/>
                <w:sz w:val="20"/>
                <w:szCs w:val="20"/>
                <w:lang w:val="en-US" w:eastAsia="en-US"/>
              </w:rPr>
              <w:t>/</w:t>
            </w:r>
            <w:r w:rsidRPr="00C670A6">
              <w:rPr>
                <w:rFonts w:eastAsiaTheme="minorHAnsi"/>
                <w:sz w:val="20"/>
                <w:szCs w:val="20"/>
                <w:lang w:eastAsia="en-US"/>
              </w:rPr>
              <w:t xml:space="preserve"> Страна происхождения товара</w:t>
            </w:r>
          </w:p>
        </w:tc>
        <w:tc>
          <w:tcPr>
            <w:tcW w:w="125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center"/>
              <w:rPr>
                <w:rFonts w:eastAsiaTheme="minorHAnsi"/>
                <w:sz w:val="20"/>
                <w:szCs w:val="20"/>
                <w:lang w:eastAsia="en-US"/>
              </w:rPr>
            </w:pPr>
            <w:r w:rsidRPr="00C670A6">
              <w:rPr>
                <w:rFonts w:eastAsiaTheme="minorHAnsi"/>
                <w:sz w:val="20"/>
                <w:szCs w:val="20"/>
                <w:lang w:eastAsia="en-US"/>
              </w:rPr>
              <w:t>Номер сертификата «Газсерт»/ «Интер-газсерт»</w:t>
            </w:r>
          </w:p>
          <w:p w:rsidR="00302BAF" w:rsidRPr="00C670A6" w:rsidRDefault="00302BAF" w:rsidP="00234F17">
            <w:pPr>
              <w:ind w:left="-57" w:right="-57"/>
              <w:jc w:val="center"/>
              <w:rPr>
                <w:rFonts w:eastAsiaTheme="minorHAnsi"/>
                <w:sz w:val="20"/>
                <w:szCs w:val="20"/>
                <w:lang w:eastAsia="en-US"/>
              </w:rPr>
            </w:pPr>
            <w:r w:rsidRPr="00C670A6">
              <w:rPr>
                <w:rFonts w:eastAsiaTheme="minorHAnsi"/>
                <w:sz w:val="20"/>
                <w:szCs w:val="20"/>
                <w:lang w:eastAsia="en-US"/>
              </w:rPr>
              <w:t>(при наличии)</w:t>
            </w:r>
            <w:r w:rsidRPr="00C670A6">
              <w:rPr>
                <w:rFonts w:eastAsiaTheme="minorHAnsi"/>
                <w:sz w:val="20"/>
                <w:szCs w:val="20"/>
                <w:vertAlign w:val="superscript"/>
                <w:lang w:eastAsia="en-US"/>
              </w:rPr>
              <w:footnoteReference w:id="1"/>
            </w:r>
          </w:p>
        </w:tc>
        <w:tc>
          <w:tcPr>
            <w:tcW w:w="1041"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Единица измерения</w:t>
            </w:r>
          </w:p>
        </w:tc>
        <w:tc>
          <w:tcPr>
            <w:tcW w:w="1144"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Количество товара</w:t>
            </w:r>
          </w:p>
        </w:tc>
        <w:tc>
          <w:tcPr>
            <w:tcW w:w="134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Цена за ед. товара, руб.</w:t>
            </w:r>
          </w:p>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 НДС или НДС не облагается)</w:t>
            </w:r>
          </w:p>
        </w:tc>
        <w:tc>
          <w:tcPr>
            <w:tcW w:w="1372"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Стоимость товара, руб.</w:t>
            </w:r>
          </w:p>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 НДС или НДС не облагается)</w:t>
            </w:r>
          </w:p>
        </w:tc>
      </w:tr>
      <w:tr w:rsidR="00302BAF" w:rsidRPr="00C670A6" w:rsidTr="00234F17">
        <w:trPr>
          <w:trHeight w:val="225"/>
        </w:trPr>
        <w:tc>
          <w:tcPr>
            <w:tcW w:w="418"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372"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r>
      <w:tr w:rsidR="00302BAF" w:rsidRPr="00C670A6" w:rsidTr="00234F17">
        <w:trPr>
          <w:trHeight w:val="238"/>
        </w:trPr>
        <w:tc>
          <w:tcPr>
            <w:tcW w:w="418"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trike/>
                <w:sz w:val="20"/>
                <w:szCs w:val="20"/>
              </w:rPr>
            </w:pPr>
          </w:p>
        </w:tc>
        <w:tc>
          <w:tcPr>
            <w:tcW w:w="125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trike/>
                <w:sz w:val="20"/>
                <w:szCs w:val="20"/>
              </w:rPr>
            </w:pPr>
          </w:p>
        </w:tc>
        <w:tc>
          <w:tcPr>
            <w:tcW w:w="1041"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372"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r>
    </w:tbl>
    <w:p w:rsidR="00302BAF" w:rsidRDefault="00302BAF" w:rsidP="00302BAF">
      <w:pPr>
        <w:pStyle w:val="aff2"/>
        <w:spacing w:after="0"/>
        <w:rPr>
          <w:sz w:val="21"/>
          <w:szCs w:val="21"/>
        </w:rPr>
      </w:pPr>
    </w:p>
    <w:p w:rsidR="00302BAF" w:rsidRDefault="00302BAF" w:rsidP="00302BAF">
      <w:pPr>
        <w:pStyle w:val="aff2"/>
        <w:spacing w:after="0"/>
        <w:rPr>
          <w:sz w:val="21"/>
          <w:szCs w:val="21"/>
        </w:rPr>
      </w:pPr>
      <w:r w:rsidRPr="00BC707E">
        <w:rPr>
          <w:sz w:val="21"/>
          <w:szCs w:val="21"/>
        </w:rPr>
        <w:t>Цена Договора составляет: __________ (</w:t>
      </w:r>
      <w:r w:rsidRPr="00BC707E">
        <w:rPr>
          <w:i/>
          <w:sz w:val="21"/>
          <w:szCs w:val="21"/>
        </w:rPr>
        <w:t>___________ прописью_________</w:t>
      </w:r>
      <w:r w:rsidRPr="00BC707E">
        <w:rPr>
          <w:sz w:val="21"/>
          <w:szCs w:val="21"/>
        </w:rPr>
        <w:t xml:space="preserve">) рублей ___ копеек. </w:t>
      </w:r>
    </w:p>
    <w:p w:rsidR="00302BAF" w:rsidRPr="00BC707E" w:rsidRDefault="00302BAF" w:rsidP="00302BAF">
      <w:pPr>
        <w:pStyle w:val="aff2"/>
        <w:spacing w:after="0"/>
        <w:rPr>
          <w:sz w:val="21"/>
          <w:szCs w:val="21"/>
        </w:rPr>
      </w:pPr>
      <w:r w:rsidRPr="00BC707E">
        <w:rPr>
          <w:sz w:val="21"/>
          <w:szCs w:val="21"/>
        </w:rPr>
        <w:t>*НДС __________ (</w:t>
      </w:r>
      <w:r w:rsidRPr="00BC707E">
        <w:rPr>
          <w:i/>
          <w:sz w:val="21"/>
          <w:szCs w:val="21"/>
        </w:rPr>
        <w:t>___________ прописью_________</w:t>
      </w:r>
      <w:r w:rsidRPr="00BC707E">
        <w:rPr>
          <w:sz w:val="21"/>
          <w:szCs w:val="21"/>
        </w:rPr>
        <w:t xml:space="preserve">) рублей___ копеек (в том числе).  </w:t>
      </w:r>
    </w:p>
    <w:p w:rsidR="00302BAF" w:rsidRPr="00B8010A" w:rsidRDefault="00302BAF" w:rsidP="00302BAF">
      <w:pPr>
        <w:jc w:val="both"/>
        <w:rPr>
          <w:i/>
          <w:sz w:val="18"/>
          <w:szCs w:val="18"/>
        </w:rPr>
      </w:pPr>
      <w:r w:rsidRPr="00B8010A">
        <w:rPr>
          <w:i/>
          <w:sz w:val="18"/>
          <w:szCs w:val="18"/>
        </w:rPr>
        <w:t>(указывается предлагаемая цена Договора, в рублях, рассчитывается в соответствии с порядком, установленным в  пп. 3.</w:t>
      </w:r>
      <w:r>
        <w:rPr>
          <w:i/>
          <w:sz w:val="18"/>
          <w:szCs w:val="18"/>
        </w:rPr>
        <w:t>2.8</w:t>
      </w:r>
      <w:r w:rsidRPr="00B8010A">
        <w:rPr>
          <w:i/>
          <w:sz w:val="18"/>
          <w:szCs w:val="18"/>
        </w:rPr>
        <w:t xml:space="preserve"> Раздела 2 Документации и Разделе 3 Документации).</w:t>
      </w:r>
    </w:p>
    <w:p w:rsidR="00302BAF" w:rsidRPr="00B8010A" w:rsidRDefault="00302BAF" w:rsidP="00302BAF">
      <w:pPr>
        <w:jc w:val="both"/>
        <w:rPr>
          <w:sz w:val="18"/>
          <w:szCs w:val="18"/>
        </w:rPr>
      </w:pPr>
      <w:r w:rsidRPr="00B8010A">
        <w:rPr>
          <w:i/>
          <w:sz w:val="18"/>
          <w:szCs w:val="18"/>
        </w:rPr>
        <w:t xml:space="preserve">*Примечание - если Участник </w:t>
      </w:r>
      <w:r>
        <w:rPr>
          <w:i/>
          <w:sz w:val="18"/>
          <w:szCs w:val="18"/>
        </w:rPr>
        <w:t>маркетинговых исследований</w:t>
      </w:r>
      <w:r w:rsidRPr="00B8010A">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302BAF" w:rsidRDefault="00302BAF" w:rsidP="00302BAF">
      <w:pPr>
        <w:jc w:val="both"/>
        <w:rPr>
          <w:b/>
          <w:sz w:val="21"/>
          <w:szCs w:val="21"/>
          <w:highlight w:val="yellow"/>
        </w:rPr>
      </w:pPr>
    </w:p>
    <w:p w:rsidR="00302BAF" w:rsidRDefault="00302BAF" w:rsidP="00302BAF">
      <w:pPr>
        <w:jc w:val="both"/>
        <w:rPr>
          <w:b/>
          <w:sz w:val="21"/>
          <w:szCs w:val="21"/>
          <w:highlight w:val="yellow"/>
        </w:rPr>
      </w:pPr>
    </w:p>
    <w:p w:rsidR="00302BAF" w:rsidRPr="00AD66BE" w:rsidRDefault="00302BAF" w:rsidP="00302BAF">
      <w:pPr>
        <w:pStyle w:val="aff2"/>
        <w:spacing w:after="0"/>
        <w:rPr>
          <w:b/>
          <w:sz w:val="21"/>
          <w:szCs w:val="21"/>
        </w:rPr>
      </w:pPr>
      <w:r w:rsidRPr="00AD66BE">
        <w:rPr>
          <w:b/>
          <w:sz w:val="21"/>
          <w:szCs w:val="21"/>
        </w:rPr>
        <w:t xml:space="preserve">II.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Pr>
          <w:b/>
          <w:sz w:val="21"/>
          <w:szCs w:val="21"/>
        </w:rPr>
        <w:t>маркетинговых исследованиях</w:t>
      </w:r>
      <w:r w:rsidRPr="00AD66BE">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516" w:type="dxa"/>
          </w:tcPr>
          <w:p w:rsidR="00302BAF" w:rsidRDefault="00302BAF" w:rsidP="00234F17">
            <w:pPr>
              <w:pStyle w:val="ac"/>
              <w:ind w:firstLine="0"/>
              <w:rPr>
                <w:sz w:val="21"/>
                <w:szCs w:val="21"/>
              </w:rPr>
            </w:pPr>
          </w:p>
          <w:p w:rsidR="00302BAF" w:rsidRDefault="00302BAF" w:rsidP="00234F17">
            <w:pPr>
              <w:pStyle w:val="ac"/>
              <w:numPr>
                <w:ilvl w:val="0"/>
                <w:numId w:val="13"/>
              </w:numPr>
              <w:tabs>
                <w:tab w:val="left" w:pos="851"/>
              </w:tabs>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jc w:val="center"/>
        <w:rPr>
          <w:sz w:val="21"/>
          <w:szCs w:val="21"/>
        </w:rPr>
      </w:pPr>
      <w:r w:rsidRPr="00483FF1">
        <w:rPr>
          <w:i/>
          <w:sz w:val="20"/>
        </w:rPr>
        <w:t xml:space="preserve">(указать наименование Участника  </w:t>
      </w:r>
      <w:r>
        <w:rPr>
          <w:i/>
          <w:sz w:val="20"/>
        </w:rPr>
        <w:t>маркетинговых исследований</w:t>
      </w:r>
      <w:r w:rsidRPr="00483FF1">
        <w:rPr>
          <w:i/>
          <w:sz w:val="20"/>
        </w:rPr>
        <w:t>)</w:t>
      </w:r>
    </w:p>
    <w:p w:rsidR="00302BAF" w:rsidRPr="00464F49" w:rsidRDefault="00302BAF" w:rsidP="00302BAF">
      <w:pPr>
        <w:jc w:val="both"/>
        <w:rPr>
          <w:sz w:val="21"/>
          <w:szCs w:val="21"/>
        </w:rPr>
      </w:pPr>
      <w:r>
        <w:rPr>
          <w:sz w:val="21"/>
          <w:szCs w:val="21"/>
        </w:rPr>
        <w:t xml:space="preserve">согласен </w:t>
      </w:r>
      <w:r w:rsidRPr="00FC5C43">
        <w:rPr>
          <w:sz w:val="21"/>
          <w:szCs w:val="21"/>
        </w:rPr>
        <w:t>/</w:t>
      </w:r>
      <w:r>
        <w:rPr>
          <w:sz w:val="21"/>
          <w:szCs w:val="21"/>
        </w:rPr>
        <w:t xml:space="preserve"> не согласен * </w:t>
      </w:r>
      <w:r>
        <w:rPr>
          <w:i/>
          <w:sz w:val="18"/>
          <w:szCs w:val="18"/>
        </w:rPr>
        <w:t>(выбирать</w:t>
      </w:r>
      <w:r w:rsidRPr="002D4137">
        <w:rPr>
          <w:i/>
          <w:sz w:val="18"/>
          <w:szCs w:val="18"/>
        </w:rPr>
        <w:t xml:space="preserve"> один из предложенных вариантов)</w:t>
      </w:r>
      <w:r>
        <w:rPr>
          <w:i/>
          <w:sz w:val="18"/>
          <w:szCs w:val="18"/>
        </w:rPr>
        <w:t xml:space="preserve"> </w:t>
      </w:r>
      <w:r>
        <w:rPr>
          <w:sz w:val="21"/>
          <w:szCs w:val="21"/>
        </w:rPr>
        <w:t>с условиями проведения маркетинговых исследований и условиями Договора</w:t>
      </w:r>
      <w:r w:rsidRPr="00464F49">
        <w:rPr>
          <w:sz w:val="21"/>
          <w:szCs w:val="21"/>
        </w:rPr>
        <w:t>,</w:t>
      </w:r>
      <w:r>
        <w:rPr>
          <w:sz w:val="21"/>
          <w:szCs w:val="21"/>
        </w:rPr>
        <w:t xml:space="preserve"> содержащимися в Документации о маркетинговых исследованиях, с реестровым номером закупки указанным в п.1 настоящей Заявки.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numPr>
                <w:ilvl w:val="0"/>
                <w:numId w:val="13"/>
              </w:numPr>
              <w:tabs>
                <w:tab w:val="left" w:pos="851"/>
              </w:tabs>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pStyle w:val="aff2"/>
        <w:spacing w:after="0"/>
        <w:jc w:val="center"/>
        <w:rPr>
          <w:sz w:val="21"/>
          <w:szCs w:val="21"/>
        </w:rPr>
      </w:pPr>
      <w:r w:rsidRPr="00483FF1">
        <w:rPr>
          <w:i/>
          <w:sz w:val="20"/>
        </w:rPr>
        <w:lastRenderedPageBreak/>
        <w:t xml:space="preserve">(указать наименование Участника  </w:t>
      </w:r>
      <w:r>
        <w:rPr>
          <w:i/>
          <w:sz w:val="20"/>
        </w:rPr>
        <w:t>маркетинговых исследований)</w:t>
      </w:r>
    </w:p>
    <w:p w:rsidR="00302BAF" w:rsidRPr="005111EB" w:rsidRDefault="00302BAF" w:rsidP="00302BAF">
      <w:pPr>
        <w:pStyle w:val="aff2"/>
        <w:spacing w:after="0"/>
        <w:rPr>
          <w:sz w:val="21"/>
          <w:szCs w:val="21"/>
        </w:rPr>
      </w:pPr>
      <w:r>
        <w:rPr>
          <w:sz w:val="21"/>
          <w:szCs w:val="21"/>
        </w:rPr>
        <w:t>ознакомлен</w:t>
      </w:r>
      <w:r w:rsidRPr="00BC707E">
        <w:rPr>
          <w:sz w:val="21"/>
          <w:szCs w:val="21"/>
        </w:rPr>
        <w:t xml:space="preserve"> с Документацией о </w:t>
      </w:r>
      <w:r>
        <w:rPr>
          <w:sz w:val="21"/>
          <w:szCs w:val="21"/>
        </w:rPr>
        <w:t>маркетинговых исследованиях</w:t>
      </w:r>
      <w:r w:rsidRPr="00AD66BE">
        <w:rPr>
          <w:sz w:val="21"/>
          <w:szCs w:val="21"/>
        </w:rPr>
        <w:t xml:space="preserve"> </w:t>
      </w:r>
      <w:r>
        <w:rPr>
          <w:sz w:val="21"/>
          <w:szCs w:val="21"/>
        </w:rPr>
        <w:t xml:space="preserve">и согласен </w:t>
      </w:r>
      <w:r w:rsidRPr="00BC707E">
        <w:rPr>
          <w:sz w:val="21"/>
          <w:szCs w:val="21"/>
        </w:rPr>
        <w:t xml:space="preserve">с тем, что в случае, если </w:t>
      </w:r>
      <w:r>
        <w:rPr>
          <w:sz w:val="21"/>
          <w:szCs w:val="21"/>
        </w:rPr>
        <w:t xml:space="preserve">им не </w:t>
      </w:r>
      <w:r w:rsidRPr="00BC707E">
        <w:rPr>
          <w:sz w:val="21"/>
          <w:szCs w:val="21"/>
        </w:rPr>
        <w:t xml:space="preserve">были учтены какие-либо расходы на </w:t>
      </w:r>
      <w:r w:rsidRPr="005111EB">
        <w:rPr>
          <w:sz w:val="21"/>
          <w:szCs w:val="21"/>
        </w:rPr>
        <w:t>поставку товаров, которые должны быть поставлены в соответствии с Документацией о маркетинговых исследованиях, данные товары будут в любом случае поставлены в полном соответствии с Документацией  в пределах предлагаемой в настоящей Заявке,  цены Договора.</w:t>
      </w:r>
    </w:p>
    <w:p w:rsidR="00302BAF" w:rsidRPr="005111EB" w:rsidRDefault="00302BAF" w:rsidP="00302BAF">
      <w:pPr>
        <w:ind w:firstLine="567"/>
        <w:jc w:val="both"/>
        <w:rPr>
          <w:sz w:val="21"/>
          <w:szCs w:val="21"/>
        </w:rPr>
      </w:pPr>
      <w:r w:rsidRPr="005111EB">
        <w:rPr>
          <w:sz w:val="21"/>
          <w:szCs w:val="21"/>
        </w:rPr>
        <w:t>5. Участник маркетинговых исследований берет на себя обязательства поставить товары</w:t>
      </w:r>
      <w:r w:rsidRPr="005111EB">
        <w:rPr>
          <w:i/>
          <w:sz w:val="21"/>
          <w:szCs w:val="21"/>
        </w:rPr>
        <w:t xml:space="preserve"> </w:t>
      </w:r>
      <w:r w:rsidRPr="005111EB">
        <w:rPr>
          <w:sz w:val="21"/>
          <w:szCs w:val="21"/>
        </w:rPr>
        <w:t xml:space="preserve">в соответствии с требованиями Документации, согласно настоящей Заявке. </w:t>
      </w:r>
    </w:p>
    <w:p w:rsidR="00302BAF" w:rsidRDefault="00302BAF" w:rsidP="00302BAF">
      <w:pPr>
        <w:pStyle w:val="aff2"/>
        <w:spacing w:after="0"/>
        <w:ind w:firstLine="567"/>
        <w:rPr>
          <w:sz w:val="21"/>
          <w:szCs w:val="21"/>
        </w:rPr>
      </w:pPr>
      <w:r w:rsidRPr="005111EB">
        <w:rPr>
          <w:sz w:val="21"/>
          <w:szCs w:val="21"/>
        </w:rPr>
        <w:t>6. Для поставки товаров</w:t>
      </w:r>
      <w:r>
        <w:rPr>
          <w:i/>
          <w:sz w:val="21"/>
          <w:szCs w:val="21"/>
        </w:rPr>
        <w:t xml:space="preserve">, </w:t>
      </w:r>
      <w:r w:rsidRPr="00BB26B4">
        <w:rPr>
          <w:sz w:val="21"/>
          <w:szCs w:val="21"/>
        </w:rPr>
        <w:t xml:space="preserve">являющихся предметом </w:t>
      </w:r>
      <w:r>
        <w:rPr>
          <w:sz w:val="21"/>
          <w:szCs w:val="21"/>
        </w:rPr>
        <w:t>маркетинговых исследований</w:t>
      </w:r>
      <w:r w:rsidRPr="00BB26B4">
        <w:rPr>
          <w:sz w:val="21"/>
          <w:szCs w:val="21"/>
        </w:rPr>
        <w:t xml:space="preserve">,  Участник </w:t>
      </w:r>
      <w:r>
        <w:rPr>
          <w:sz w:val="21"/>
          <w:szCs w:val="21"/>
        </w:rPr>
        <w:t>маркетинговых исследований</w:t>
      </w:r>
      <w:r w:rsidRPr="001A6641">
        <w:rPr>
          <w:sz w:val="21"/>
          <w:szCs w:val="21"/>
        </w:rPr>
        <w:t xml:space="preserve"> </w:t>
      </w:r>
      <w:r>
        <w:rPr>
          <w:sz w:val="21"/>
          <w:szCs w:val="21"/>
        </w:rPr>
        <w:t xml:space="preserve">не привлекает субподрядчика (соисполнителя) / привлекает субподрядчика (соисполнителя), сведения о котором содержатся в приложении к настоящей Заявке. </w:t>
      </w:r>
      <w:r>
        <w:rPr>
          <w:i/>
          <w:sz w:val="18"/>
          <w:szCs w:val="18"/>
        </w:rPr>
        <w:t>(выбирать</w:t>
      </w:r>
      <w:r w:rsidRPr="002D4137">
        <w:rPr>
          <w:i/>
          <w:sz w:val="18"/>
          <w:szCs w:val="18"/>
        </w:rPr>
        <w:t xml:space="preserve"> один из предложенных вариантов)</w:t>
      </w:r>
      <w:r>
        <w:rPr>
          <w:i/>
          <w:sz w:val="18"/>
          <w:szCs w:val="18"/>
        </w:rPr>
        <w:t xml:space="preserve"> </w:t>
      </w:r>
      <w:r>
        <w:rPr>
          <w:sz w:val="21"/>
          <w:szCs w:val="21"/>
        </w:rPr>
        <w:t xml:space="preserve"> </w:t>
      </w:r>
    </w:p>
    <w:p w:rsidR="00302BAF" w:rsidRPr="002206D2" w:rsidRDefault="00302BAF" w:rsidP="00302BAF">
      <w:pPr>
        <w:pStyle w:val="aff2"/>
        <w:spacing w:after="0"/>
        <w:ind w:firstLine="567"/>
        <w:rPr>
          <w:i/>
          <w:sz w:val="18"/>
          <w:szCs w:val="18"/>
        </w:rPr>
      </w:pPr>
      <w:r w:rsidRPr="002206D2">
        <w:rPr>
          <w:i/>
          <w:sz w:val="18"/>
          <w:szCs w:val="18"/>
        </w:rPr>
        <w:t xml:space="preserve">* В случае если Участник </w:t>
      </w:r>
      <w:r>
        <w:rPr>
          <w:i/>
          <w:sz w:val="18"/>
          <w:szCs w:val="18"/>
        </w:rPr>
        <w:t>маркетинговых исследований</w:t>
      </w:r>
      <w:r w:rsidRPr="001A6641">
        <w:rPr>
          <w:i/>
          <w:sz w:val="18"/>
          <w:szCs w:val="18"/>
        </w:rPr>
        <w:t xml:space="preserve"> </w:t>
      </w:r>
      <w:r w:rsidRPr="002206D2">
        <w:rPr>
          <w:i/>
          <w:sz w:val="18"/>
          <w:szCs w:val="18"/>
        </w:rPr>
        <w:t>укажет «</w:t>
      </w:r>
      <w:r>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302BAF" w:rsidRPr="00DF39EC" w:rsidRDefault="00302BAF" w:rsidP="00302BAF">
      <w:pPr>
        <w:pStyle w:val="aff2"/>
        <w:spacing w:after="0"/>
        <w:ind w:firstLine="567"/>
        <w:rPr>
          <w:sz w:val="21"/>
          <w:szCs w:val="21"/>
        </w:rPr>
      </w:pPr>
      <w:r>
        <w:rPr>
          <w:sz w:val="21"/>
          <w:szCs w:val="21"/>
        </w:rPr>
        <w:t>7</w:t>
      </w:r>
      <w:r w:rsidRPr="00BC707E">
        <w:rPr>
          <w:sz w:val="21"/>
          <w:szCs w:val="21"/>
        </w:rPr>
        <w:t xml:space="preserve">. </w:t>
      </w:r>
      <w:r>
        <w:rPr>
          <w:sz w:val="21"/>
          <w:szCs w:val="21"/>
        </w:rPr>
        <w:t>Участник маркетинговых исследований</w:t>
      </w:r>
      <w:r w:rsidRPr="001A6641">
        <w:rPr>
          <w:sz w:val="21"/>
          <w:szCs w:val="21"/>
        </w:rPr>
        <w:t xml:space="preserve"> </w:t>
      </w:r>
      <w:r>
        <w:rPr>
          <w:sz w:val="21"/>
          <w:szCs w:val="21"/>
        </w:rPr>
        <w:t>гарантирует</w:t>
      </w:r>
      <w:r w:rsidRPr="00BC707E">
        <w:rPr>
          <w:sz w:val="21"/>
          <w:szCs w:val="21"/>
        </w:rPr>
        <w:t xml:space="preserve"> д</w:t>
      </w:r>
      <w:r>
        <w:rPr>
          <w:sz w:val="21"/>
          <w:szCs w:val="21"/>
        </w:rPr>
        <w:t>остоверность представленных</w:t>
      </w:r>
      <w:r w:rsidRPr="00BC707E">
        <w:rPr>
          <w:sz w:val="21"/>
          <w:szCs w:val="21"/>
        </w:rPr>
        <w:t xml:space="preserve"> в Заявке на участие в </w:t>
      </w:r>
      <w:r>
        <w:rPr>
          <w:sz w:val="21"/>
          <w:szCs w:val="21"/>
        </w:rPr>
        <w:t>маркетинговых исследованиях</w:t>
      </w:r>
      <w:r w:rsidRPr="00AD66BE">
        <w:rPr>
          <w:sz w:val="21"/>
          <w:szCs w:val="21"/>
        </w:rPr>
        <w:t xml:space="preserve"> </w:t>
      </w:r>
      <w:r w:rsidRPr="00BC707E">
        <w:rPr>
          <w:sz w:val="21"/>
          <w:szCs w:val="21"/>
        </w:rPr>
        <w:t>сведений</w:t>
      </w:r>
      <w:r w:rsidRPr="00DF39EC">
        <w:rPr>
          <w:sz w:val="21"/>
          <w:szCs w:val="21"/>
        </w:rPr>
        <w:t xml:space="preserve"> и подтверждае</w:t>
      </w:r>
      <w:r>
        <w:rPr>
          <w:sz w:val="21"/>
          <w:szCs w:val="21"/>
        </w:rPr>
        <w:t>т</w:t>
      </w:r>
      <w:r w:rsidRPr="00DF39EC">
        <w:rPr>
          <w:sz w:val="21"/>
          <w:szCs w:val="21"/>
        </w:rPr>
        <w:t xml:space="preserve"> право Организатора, не противоречащее требованию формирования равных для всех Участников </w:t>
      </w:r>
      <w:r>
        <w:rPr>
          <w:sz w:val="21"/>
          <w:szCs w:val="21"/>
        </w:rPr>
        <w:t>маркетинговых исследований, запрашивать у него</w:t>
      </w:r>
      <w:r w:rsidRPr="00DF39EC">
        <w:rPr>
          <w:sz w:val="21"/>
          <w:szCs w:val="21"/>
        </w:rPr>
        <w:t>, в уполномоченных органах власти и</w:t>
      </w:r>
      <w:r>
        <w:rPr>
          <w:sz w:val="21"/>
          <w:szCs w:val="21"/>
        </w:rPr>
        <w:t>/или</w:t>
      </w:r>
      <w:r w:rsidRPr="00DF39EC">
        <w:rPr>
          <w:sz w:val="21"/>
          <w:szCs w:val="21"/>
        </w:rPr>
        <w:t xml:space="preserve"> у упомянутых в </w:t>
      </w:r>
      <w:r>
        <w:rPr>
          <w:sz w:val="21"/>
          <w:szCs w:val="21"/>
        </w:rPr>
        <w:t xml:space="preserve">настоящей </w:t>
      </w:r>
      <w:r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Pr>
          <w:sz w:val="21"/>
          <w:szCs w:val="21"/>
        </w:rPr>
        <w:t>субподрядчиках (</w:t>
      </w:r>
      <w:r w:rsidRPr="00DF39EC">
        <w:rPr>
          <w:sz w:val="21"/>
          <w:szCs w:val="21"/>
        </w:rPr>
        <w:t>соисполнителях</w:t>
      </w:r>
      <w:r>
        <w:rPr>
          <w:sz w:val="21"/>
          <w:szCs w:val="21"/>
        </w:rPr>
        <w:t>)</w:t>
      </w:r>
      <w:r w:rsidRPr="00DF39EC">
        <w:rPr>
          <w:sz w:val="21"/>
          <w:szCs w:val="21"/>
        </w:rPr>
        <w:t>.</w:t>
      </w:r>
    </w:p>
    <w:p w:rsidR="00302BAF" w:rsidRDefault="00302BAF" w:rsidP="00302BAF">
      <w:pPr>
        <w:pStyle w:val="aff2"/>
        <w:spacing w:after="0"/>
        <w:ind w:firstLine="567"/>
        <w:rPr>
          <w:sz w:val="21"/>
          <w:szCs w:val="21"/>
        </w:rPr>
      </w:pPr>
      <w:r>
        <w:rPr>
          <w:sz w:val="21"/>
          <w:szCs w:val="21"/>
        </w:rPr>
        <w:t>8</w:t>
      </w:r>
      <w:r w:rsidRPr="00DF39EC">
        <w:rPr>
          <w:sz w:val="21"/>
          <w:szCs w:val="21"/>
        </w:rPr>
        <w:t xml:space="preserve">. </w:t>
      </w:r>
      <w:r>
        <w:rPr>
          <w:sz w:val="21"/>
          <w:szCs w:val="21"/>
        </w:rPr>
        <w:t>Участник маркетинговых исследований</w:t>
      </w:r>
      <w:r w:rsidRPr="001A6641">
        <w:rPr>
          <w:sz w:val="21"/>
          <w:szCs w:val="21"/>
        </w:rPr>
        <w:t xml:space="preserve"> </w:t>
      </w:r>
      <w:r>
        <w:rPr>
          <w:sz w:val="21"/>
          <w:szCs w:val="21"/>
        </w:rPr>
        <w:t xml:space="preserve">согласен, что в случае если им не представлены, либо представлены не в полном объеме или </w:t>
      </w:r>
      <w:r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Pr>
          <w:sz w:val="21"/>
          <w:szCs w:val="21"/>
        </w:rPr>
        <w:t>маркетинговых исследованиях</w:t>
      </w:r>
      <w:r w:rsidRPr="00DF39EC">
        <w:rPr>
          <w:sz w:val="21"/>
          <w:szCs w:val="21"/>
        </w:rPr>
        <w:t>, не отвечающая требованиям законодательства Российской Федерации и</w:t>
      </w:r>
      <w:r>
        <w:rPr>
          <w:sz w:val="21"/>
          <w:szCs w:val="21"/>
        </w:rPr>
        <w:t>/или</w:t>
      </w:r>
      <w:r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tabs>
                <w:tab w:val="left" w:pos="851"/>
              </w:tabs>
              <w:ind w:left="567" w:firstLine="0"/>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pStyle w:val="aff2"/>
        <w:spacing w:after="0"/>
        <w:jc w:val="center"/>
        <w:rPr>
          <w:sz w:val="21"/>
          <w:szCs w:val="21"/>
        </w:rPr>
      </w:pPr>
      <w:r w:rsidRPr="00483FF1">
        <w:rPr>
          <w:i/>
          <w:sz w:val="20"/>
        </w:rPr>
        <w:t xml:space="preserve">(указать наименование Участника  </w:t>
      </w:r>
      <w:r>
        <w:rPr>
          <w:i/>
          <w:sz w:val="20"/>
        </w:rPr>
        <w:t>маркетинговых исследований)</w:t>
      </w:r>
    </w:p>
    <w:p w:rsidR="00302BAF" w:rsidRPr="00BC707E" w:rsidRDefault="00302BAF" w:rsidP="00302BAF">
      <w:pPr>
        <w:pStyle w:val="aff2"/>
        <w:spacing w:after="0"/>
        <w:rPr>
          <w:sz w:val="21"/>
          <w:szCs w:val="21"/>
        </w:rPr>
      </w:pPr>
      <w:r w:rsidRPr="00DF39EC">
        <w:rPr>
          <w:sz w:val="21"/>
          <w:szCs w:val="21"/>
        </w:rPr>
        <w:t>не будет допущен Организатором и</w:t>
      </w:r>
      <w:r>
        <w:rPr>
          <w:sz w:val="21"/>
          <w:szCs w:val="21"/>
        </w:rPr>
        <w:t>ли</w:t>
      </w:r>
      <w:r w:rsidRPr="00DF39EC">
        <w:rPr>
          <w:sz w:val="21"/>
          <w:szCs w:val="21"/>
        </w:rPr>
        <w:t xml:space="preserve"> </w:t>
      </w:r>
      <w:r w:rsidRPr="00BC707E">
        <w:rPr>
          <w:sz w:val="21"/>
          <w:szCs w:val="21"/>
        </w:rPr>
        <w:t xml:space="preserve">Комиссией к участию в </w:t>
      </w:r>
      <w:r>
        <w:rPr>
          <w:sz w:val="21"/>
          <w:szCs w:val="21"/>
        </w:rPr>
        <w:t>маркетинговых исследованиях</w:t>
      </w:r>
      <w:r w:rsidRPr="00BC707E">
        <w:rPr>
          <w:sz w:val="21"/>
          <w:szCs w:val="21"/>
        </w:rPr>
        <w:t xml:space="preserve">. </w:t>
      </w:r>
    </w:p>
    <w:p w:rsidR="00302BAF" w:rsidRDefault="00302BAF" w:rsidP="00302BAF">
      <w:pPr>
        <w:pStyle w:val="aff2"/>
        <w:tabs>
          <w:tab w:val="left" w:pos="5940"/>
        </w:tabs>
        <w:spacing w:after="0"/>
        <w:ind w:firstLine="567"/>
        <w:rPr>
          <w:sz w:val="21"/>
          <w:szCs w:val="21"/>
        </w:rPr>
      </w:pPr>
      <w:r w:rsidRPr="00BB1B02">
        <w:rPr>
          <w:sz w:val="21"/>
          <w:szCs w:val="21"/>
        </w:rPr>
        <w:t>9</w:t>
      </w:r>
      <w:r>
        <w:rPr>
          <w:sz w:val="21"/>
          <w:szCs w:val="21"/>
        </w:rPr>
        <w:t>. В случае, признания</w:t>
      </w:r>
      <w:r w:rsidRPr="00BC707E">
        <w:rPr>
          <w:sz w:val="21"/>
          <w:szCs w:val="21"/>
        </w:rPr>
        <w:t xml:space="preserve"> Победителем </w:t>
      </w:r>
      <w:r>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tabs>
                <w:tab w:val="left" w:pos="851"/>
              </w:tabs>
              <w:ind w:firstLine="0"/>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pStyle w:val="aff2"/>
        <w:spacing w:after="0"/>
        <w:jc w:val="center"/>
        <w:rPr>
          <w:sz w:val="21"/>
          <w:szCs w:val="21"/>
        </w:rPr>
      </w:pPr>
      <w:r w:rsidRPr="00483FF1">
        <w:rPr>
          <w:i/>
          <w:sz w:val="20"/>
        </w:rPr>
        <w:t xml:space="preserve">(указать наименование Участника  </w:t>
      </w:r>
      <w:r>
        <w:rPr>
          <w:i/>
          <w:sz w:val="20"/>
        </w:rPr>
        <w:t>маркетинговых исследований)</w:t>
      </w:r>
    </w:p>
    <w:p w:rsidR="00302BAF" w:rsidRPr="00BC707E" w:rsidRDefault="00302BAF" w:rsidP="00302BAF">
      <w:pPr>
        <w:pStyle w:val="aff2"/>
        <w:tabs>
          <w:tab w:val="left" w:pos="5940"/>
        </w:tabs>
        <w:spacing w:after="0"/>
        <w:rPr>
          <w:sz w:val="21"/>
          <w:szCs w:val="21"/>
        </w:rPr>
      </w:pPr>
      <w:r>
        <w:rPr>
          <w:sz w:val="21"/>
          <w:szCs w:val="21"/>
        </w:rPr>
        <w:t>берет</w:t>
      </w:r>
      <w:r w:rsidRPr="00BC707E">
        <w:rPr>
          <w:sz w:val="21"/>
          <w:szCs w:val="21"/>
        </w:rPr>
        <w:t xml:space="preserve"> на себя обязательство в установленный Документацией о </w:t>
      </w:r>
      <w:r>
        <w:rPr>
          <w:sz w:val="21"/>
          <w:szCs w:val="21"/>
        </w:rPr>
        <w:t>маркетинговых исследованиях</w:t>
      </w:r>
      <w:r w:rsidRPr="00AD66BE">
        <w:rPr>
          <w:sz w:val="21"/>
          <w:szCs w:val="21"/>
        </w:rPr>
        <w:t xml:space="preserve"> </w:t>
      </w:r>
      <w:r w:rsidRPr="00BC707E">
        <w:rPr>
          <w:sz w:val="21"/>
          <w:szCs w:val="21"/>
        </w:rPr>
        <w:t>срок подписать представленный</w:t>
      </w:r>
      <w:r>
        <w:rPr>
          <w:sz w:val="21"/>
          <w:szCs w:val="21"/>
        </w:rPr>
        <w:t xml:space="preserve"> А</w:t>
      </w:r>
      <w:r w:rsidRPr="00BC707E">
        <w:rPr>
          <w:sz w:val="21"/>
          <w:szCs w:val="21"/>
        </w:rPr>
        <w:t xml:space="preserve">О </w:t>
      </w:r>
      <w:r>
        <w:rPr>
          <w:sz w:val="21"/>
          <w:szCs w:val="21"/>
        </w:rPr>
        <w:t>«Челябинскгоргаз</w:t>
      </w:r>
      <w:r w:rsidRPr="00BC707E">
        <w:rPr>
          <w:sz w:val="21"/>
          <w:szCs w:val="21"/>
        </w:rPr>
        <w:t>» Договор в соответствии с требованиями Документации и условиями</w:t>
      </w:r>
      <w:r>
        <w:rPr>
          <w:sz w:val="21"/>
          <w:szCs w:val="21"/>
        </w:rPr>
        <w:t>,</w:t>
      </w:r>
      <w:r w:rsidRPr="00BC707E">
        <w:rPr>
          <w:sz w:val="21"/>
          <w:szCs w:val="21"/>
        </w:rPr>
        <w:t xml:space="preserve"> </w:t>
      </w:r>
      <w:r>
        <w:rPr>
          <w:sz w:val="21"/>
          <w:szCs w:val="21"/>
        </w:rPr>
        <w:t>содержащимися в настоящей Заявке, не противоречащими положениям Документации</w:t>
      </w:r>
      <w:r w:rsidRPr="00BC707E">
        <w:rPr>
          <w:sz w:val="21"/>
          <w:szCs w:val="21"/>
        </w:rPr>
        <w:t>.</w:t>
      </w:r>
    </w:p>
    <w:p w:rsidR="00302BAF" w:rsidRDefault="00302BAF" w:rsidP="00302BAF">
      <w:pPr>
        <w:pStyle w:val="ac"/>
        <w:ind w:firstLine="567"/>
        <w:rPr>
          <w:sz w:val="21"/>
          <w:szCs w:val="21"/>
        </w:rPr>
      </w:pPr>
      <w:r>
        <w:rPr>
          <w:sz w:val="21"/>
          <w:szCs w:val="21"/>
        </w:rPr>
        <w:t>1</w:t>
      </w:r>
      <w:r w:rsidRPr="00BB1B02">
        <w:rPr>
          <w:sz w:val="21"/>
          <w:szCs w:val="21"/>
        </w:rPr>
        <w:t>0</w:t>
      </w:r>
      <w:r w:rsidRPr="00BC707E">
        <w:rPr>
          <w:sz w:val="21"/>
          <w:szCs w:val="21"/>
        </w:rPr>
        <w:t xml:space="preserve">. В случае, если Заявке на участие в </w:t>
      </w:r>
      <w:r>
        <w:rPr>
          <w:sz w:val="21"/>
          <w:szCs w:val="21"/>
        </w:rPr>
        <w:t xml:space="preserve">маркетинговых </w:t>
      </w:r>
      <w:r w:rsidRPr="000727F1">
        <w:rPr>
          <w:sz w:val="21"/>
          <w:szCs w:val="21"/>
        </w:rPr>
        <w:t>исследованиях будет присвоен второй номер, а Победитель маркетинговых исследований будет признан уклонившимся от заключения</w:t>
      </w:r>
      <w:r>
        <w:rPr>
          <w:sz w:val="21"/>
          <w:szCs w:val="21"/>
        </w:rPr>
        <w:t xml:space="preserve"> Договора с А</w:t>
      </w:r>
      <w:r w:rsidRPr="00BC707E">
        <w:rPr>
          <w:sz w:val="21"/>
          <w:szCs w:val="21"/>
        </w:rPr>
        <w:t xml:space="preserve">О </w:t>
      </w:r>
      <w:r>
        <w:rPr>
          <w:sz w:val="21"/>
          <w:szCs w:val="21"/>
        </w:rPr>
        <w:t>«Челябинскгоргаз</w:t>
      </w:r>
      <w:r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tabs>
                <w:tab w:val="left" w:pos="851"/>
              </w:tabs>
              <w:ind w:firstLine="0"/>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pStyle w:val="aff2"/>
        <w:spacing w:after="0"/>
        <w:jc w:val="center"/>
        <w:rPr>
          <w:sz w:val="21"/>
          <w:szCs w:val="21"/>
        </w:rPr>
      </w:pPr>
      <w:r w:rsidRPr="00483FF1">
        <w:rPr>
          <w:i/>
          <w:sz w:val="20"/>
        </w:rPr>
        <w:t xml:space="preserve">(указать наименование Участника  </w:t>
      </w:r>
      <w:r>
        <w:rPr>
          <w:i/>
          <w:sz w:val="20"/>
        </w:rPr>
        <w:t>маркетинговых исследований)</w:t>
      </w:r>
    </w:p>
    <w:p w:rsidR="00302BAF" w:rsidRPr="00BC707E" w:rsidRDefault="00302BAF" w:rsidP="00302BAF">
      <w:pPr>
        <w:pStyle w:val="ac"/>
        <w:ind w:firstLine="0"/>
        <w:rPr>
          <w:sz w:val="21"/>
          <w:szCs w:val="21"/>
        </w:rPr>
      </w:pPr>
      <w:r>
        <w:rPr>
          <w:sz w:val="21"/>
          <w:szCs w:val="21"/>
        </w:rPr>
        <w:t>берет на себя обязательство</w:t>
      </w:r>
      <w:r w:rsidRPr="00BC707E">
        <w:rPr>
          <w:sz w:val="21"/>
          <w:szCs w:val="21"/>
        </w:rPr>
        <w:t xml:space="preserve"> подписать Договор в соответствии с требованиями Документации о </w:t>
      </w:r>
      <w:r>
        <w:rPr>
          <w:sz w:val="21"/>
          <w:szCs w:val="21"/>
        </w:rPr>
        <w:t>маркетинговых исследованиях</w:t>
      </w:r>
      <w:r w:rsidRPr="00BC707E">
        <w:rPr>
          <w:sz w:val="21"/>
          <w:szCs w:val="21"/>
        </w:rPr>
        <w:t xml:space="preserve"> и условиями</w:t>
      </w:r>
      <w:r>
        <w:rPr>
          <w:sz w:val="21"/>
          <w:szCs w:val="21"/>
        </w:rPr>
        <w:t>,</w:t>
      </w:r>
      <w:r w:rsidRPr="00BC707E">
        <w:rPr>
          <w:sz w:val="21"/>
          <w:szCs w:val="21"/>
        </w:rPr>
        <w:t xml:space="preserve"> </w:t>
      </w:r>
      <w:r>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RPr="001A6641" w:rsidTr="00234F17">
        <w:tc>
          <w:tcPr>
            <w:tcW w:w="10732" w:type="dxa"/>
          </w:tcPr>
          <w:p w:rsidR="00302BAF" w:rsidRPr="001A6641" w:rsidRDefault="00302BAF" w:rsidP="00234F17">
            <w:pPr>
              <w:pStyle w:val="ac"/>
              <w:tabs>
                <w:tab w:val="left" w:pos="851"/>
              </w:tabs>
              <w:ind w:firstLine="567"/>
              <w:rPr>
                <w:sz w:val="21"/>
                <w:szCs w:val="21"/>
              </w:rPr>
            </w:pPr>
            <w:r w:rsidRPr="001A6641">
              <w:rPr>
                <w:sz w:val="21"/>
                <w:szCs w:val="21"/>
              </w:rPr>
              <w:t xml:space="preserve">11. В случае, если Участник </w:t>
            </w:r>
            <w:r>
              <w:rPr>
                <w:sz w:val="21"/>
                <w:szCs w:val="21"/>
              </w:rPr>
              <w:t>маркетинговых исследований</w:t>
            </w:r>
            <w:r w:rsidRPr="001A6641">
              <w:rPr>
                <w:sz w:val="21"/>
                <w:szCs w:val="21"/>
              </w:rPr>
              <w:t xml:space="preserve"> - </w:t>
            </w:r>
          </w:p>
        </w:tc>
      </w:tr>
    </w:tbl>
    <w:p w:rsidR="00302BAF" w:rsidRPr="001A6641" w:rsidRDefault="00302BAF" w:rsidP="00302BAF">
      <w:pPr>
        <w:pStyle w:val="aff2"/>
        <w:spacing w:after="0"/>
        <w:jc w:val="center"/>
        <w:rPr>
          <w:sz w:val="21"/>
          <w:szCs w:val="21"/>
        </w:rPr>
      </w:pPr>
      <w:r w:rsidRPr="001A6641">
        <w:rPr>
          <w:i/>
          <w:sz w:val="20"/>
        </w:rPr>
        <w:t xml:space="preserve">(указать наименование Участника  </w:t>
      </w:r>
      <w:r>
        <w:rPr>
          <w:i/>
          <w:sz w:val="20"/>
        </w:rPr>
        <w:t>маркетинговых исследований</w:t>
      </w:r>
      <w:r w:rsidRPr="001A6641">
        <w:rPr>
          <w:i/>
          <w:sz w:val="20"/>
        </w:rPr>
        <w:t>)</w:t>
      </w:r>
    </w:p>
    <w:p w:rsidR="00302BAF" w:rsidRPr="001A6641" w:rsidRDefault="00302BAF" w:rsidP="00302BAF">
      <w:pPr>
        <w:pStyle w:val="ac"/>
        <w:tabs>
          <w:tab w:val="left" w:pos="7440"/>
        </w:tabs>
        <w:ind w:firstLine="0"/>
        <w:rPr>
          <w:sz w:val="21"/>
          <w:szCs w:val="21"/>
        </w:rPr>
      </w:pPr>
      <w:r w:rsidRPr="001A6641">
        <w:rPr>
          <w:sz w:val="21"/>
          <w:szCs w:val="21"/>
        </w:rPr>
        <w:t xml:space="preserve">будет единственным Участником </w:t>
      </w:r>
      <w:r>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Pr>
          <w:sz w:val="21"/>
          <w:szCs w:val="21"/>
        </w:rPr>
        <w:t>маркетинговых исследованиях</w:t>
      </w:r>
      <w:r w:rsidRPr="001A6641">
        <w:rPr>
          <w:sz w:val="21"/>
          <w:szCs w:val="21"/>
        </w:rPr>
        <w:t xml:space="preserve">, обязуется подписать Договор в соответствии с требованиями Документации о </w:t>
      </w:r>
      <w:r>
        <w:rPr>
          <w:sz w:val="21"/>
          <w:szCs w:val="21"/>
        </w:rPr>
        <w:t>маркетинговых исследованиях</w:t>
      </w:r>
      <w:r w:rsidRPr="00AD66BE">
        <w:rPr>
          <w:sz w:val="21"/>
          <w:szCs w:val="21"/>
        </w:rPr>
        <w:t xml:space="preserve"> </w:t>
      </w:r>
      <w:r w:rsidRPr="001A6641">
        <w:rPr>
          <w:sz w:val="21"/>
          <w:szCs w:val="21"/>
        </w:rPr>
        <w:t>и 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ind w:firstLine="567"/>
              <w:rPr>
                <w:sz w:val="21"/>
                <w:szCs w:val="21"/>
              </w:rPr>
            </w:pPr>
            <w:r>
              <w:rPr>
                <w:sz w:val="21"/>
                <w:szCs w:val="21"/>
              </w:rPr>
              <w:t>1</w:t>
            </w:r>
            <w:r>
              <w:rPr>
                <w:sz w:val="21"/>
                <w:szCs w:val="21"/>
                <w:lang w:val="en-US"/>
              </w:rPr>
              <w:t>2</w:t>
            </w:r>
            <w:r>
              <w:rPr>
                <w:sz w:val="21"/>
                <w:szCs w:val="21"/>
              </w:rPr>
              <w:t>. 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pStyle w:val="ac"/>
        <w:ind w:firstLine="567"/>
        <w:jc w:val="center"/>
        <w:rPr>
          <w:sz w:val="21"/>
          <w:szCs w:val="21"/>
        </w:rPr>
      </w:pPr>
      <w:r w:rsidRPr="00483FF1">
        <w:rPr>
          <w:i/>
          <w:sz w:val="20"/>
          <w:szCs w:val="20"/>
        </w:rPr>
        <w:t xml:space="preserve">(указать наименование Участника </w:t>
      </w:r>
      <w:r>
        <w:rPr>
          <w:i/>
          <w:sz w:val="20"/>
          <w:szCs w:val="20"/>
        </w:rPr>
        <w:t>маркетинговых исследований</w:t>
      </w:r>
      <w:r w:rsidRPr="00483FF1">
        <w:rPr>
          <w:i/>
          <w:sz w:val="20"/>
          <w:szCs w:val="20"/>
        </w:rPr>
        <w:t>)</w:t>
      </w:r>
      <w:r w:rsidRPr="00BC707E">
        <w:rPr>
          <w:sz w:val="21"/>
          <w:szCs w:val="21"/>
        </w:rPr>
        <w:t xml:space="preserve"> </w:t>
      </w:r>
    </w:p>
    <w:p w:rsidR="00302BAF" w:rsidRPr="00DF39EC" w:rsidRDefault="00302BAF" w:rsidP="00302BAF">
      <w:pPr>
        <w:pStyle w:val="ac"/>
        <w:ind w:firstLine="0"/>
        <w:rPr>
          <w:sz w:val="21"/>
          <w:szCs w:val="21"/>
          <w:lang w:eastAsia="x-none"/>
        </w:rPr>
      </w:pPr>
      <w:r w:rsidRPr="00BC707E">
        <w:rPr>
          <w:sz w:val="21"/>
          <w:szCs w:val="21"/>
        </w:rPr>
        <w:t>подтверждает, что:</w:t>
      </w:r>
    </w:p>
    <w:p w:rsidR="00302BAF" w:rsidRPr="00361B14" w:rsidRDefault="00302BAF" w:rsidP="00302BAF">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361B14">
        <w:rPr>
          <w:rFonts w:ascii="Times New Roman" w:hAnsi="Times New Roman"/>
          <w:sz w:val="21"/>
          <w:szCs w:val="21"/>
        </w:rPr>
        <w:t>Участник</w:t>
      </w:r>
      <w:r>
        <w:rPr>
          <w:rFonts w:ascii="Times New Roman" w:hAnsi="Times New Roman"/>
          <w:sz w:val="21"/>
          <w:szCs w:val="21"/>
        </w:rPr>
        <w:t>а</w:t>
      </w:r>
      <w:r w:rsidRPr="00361B14">
        <w:rPr>
          <w:rFonts w:ascii="Times New Roman" w:hAnsi="Times New Roman"/>
          <w:sz w:val="21"/>
          <w:szCs w:val="21"/>
        </w:rPr>
        <w:t xml:space="preserve"> </w:t>
      </w:r>
      <w:r>
        <w:rPr>
          <w:rFonts w:ascii="Times New Roman" w:hAnsi="Times New Roman"/>
          <w:sz w:val="21"/>
          <w:szCs w:val="21"/>
        </w:rPr>
        <w:t>маркетинговых исследований</w:t>
      </w:r>
      <w:r w:rsidRPr="00361B14">
        <w:rPr>
          <w:rFonts w:ascii="Times New Roman" w:hAnsi="Times New Roman"/>
          <w:sz w:val="21"/>
          <w:szCs w:val="21"/>
        </w:rPr>
        <w:t>;</w:t>
      </w:r>
    </w:p>
    <w:p w:rsidR="00302BAF" w:rsidRPr="00361B14" w:rsidRDefault="00302BAF" w:rsidP="00302BAF">
      <w:pPr>
        <w:tabs>
          <w:tab w:val="left" w:pos="1134"/>
        </w:tabs>
        <w:ind w:firstLine="601"/>
        <w:contextualSpacing/>
        <w:jc w:val="both"/>
        <w:rPr>
          <w:sz w:val="21"/>
          <w:szCs w:val="21"/>
        </w:rPr>
      </w:pPr>
      <w:r w:rsidRPr="00361B14">
        <w:rPr>
          <w:sz w:val="21"/>
          <w:szCs w:val="21"/>
        </w:rPr>
        <w:t xml:space="preserve">- в отношении Участника </w:t>
      </w:r>
      <w:r>
        <w:rPr>
          <w:sz w:val="21"/>
          <w:szCs w:val="21"/>
        </w:rPr>
        <w:t>маркетинговых исследований</w:t>
      </w:r>
      <w:r w:rsidRPr="001A6641">
        <w:rPr>
          <w:sz w:val="21"/>
          <w:szCs w:val="21"/>
        </w:rPr>
        <w:t xml:space="preserve"> </w:t>
      </w:r>
      <w:r w:rsidRPr="00361B14">
        <w:rPr>
          <w:sz w:val="21"/>
          <w:szCs w:val="21"/>
        </w:rPr>
        <w:t xml:space="preserve">отсутствует процесс ликвидации Участника </w:t>
      </w:r>
      <w:r>
        <w:rPr>
          <w:sz w:val="21"/>
          <w:szCs w:val="21"/>
        </w:rPr>
        <w:t>маркетинговых исследований</w:t>
      </w:r>
      <w:r w:rsidRPr="00361B14">
        <w:rPr>
          <w:sz w:val="21"/>
          <w:szCs w:val="21"/>
        </w:rPr>
        <w:t xml:space="preserve">  - юридического лица и решение арбитражного суда о признании Участника </w:t>
      </w:r>
      <w:r>
        <w:rPr>
          <w:sz w:val="21"/>
          <w:szCs w:val="21"/>
        </w:rPr>
        <w:t>маркетинговых исследований</w:t>
      </w:r>
      <w:r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302BAF" w:rsidRDefault="00302BAF" w:rsidP="00302BAF">
      <w:pPr>
        <w:tabs>
          <w:tab w:val="left" w:pos="1134"/>
        </w:tabs>
        <w:ind w:firstLine="567"/>
        <w:contextualSpacing/>
        <w:jc w:val="both"/>
        <w:rPr>
          <w:sz w:val="21"/>
          <w:szCs w:val="21"/>
        </w:rPr>
      </w:pPr>
      <w:r w:rsidRPr="00DF39EC">
        <w:rPr>
          <w:sz w:val="21"/>
          <w:szCs w:val="21"/>
        </w:rPr>
        <w:t xml:space="preserve">- деятельность Участника </w:t>
      </w:r>
      <w:r>
        <w:rPr>
          <w:sz w:val="21"/>
          <w:szCs w:val="21"/>
        </w:rPr>
        <w:t>маркетинговых исследований</w:t>
      </w:r>
      <w:r w:rsidRPr="001A6641">
        <w:rPr>
          <w:sz w:val="21"/>
          <w:szCs w:val="21"/>
        </w:rPr>
        <w:t xml:space="preserve"> </w:t>
      </w:r>
      <w:r>
        <w:rPr>
          <w:sz w:val="21"/>
          <w:szCs w:val="21"/>
        </w:rPr>
        <w:t xml:space="preserve">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истративных правонарушениях, на дату заключения Договора.</w:t>
      </w:r>
    </w:p>
    <w:p w:rsidR="00302BAF" w:rsidRPr="002D4137" w:rsidRDefault="00302BAF" w:rsidP="00302BAF">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Pr>
          <w:rFonts w:ascii="Times New Roman" w:hAnsi="Times New Roman"/>
          <w:sz w:val="21"/>
          <w:szCs w:val="21"/>
        </w:rPr>
        <w:t>маркетинговых исследований</w:t>
      </w:r>
      <w:r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302BAF" w:rsidRPr="00BC707E" w:rsidRDefault="00302BAF" w:rsidP="00302BAF">
      <w:pPr>
        <w:pStyle w:val="ac"/>
        <w:ind w:firstLine="567"/>
        <w:rPr>
          <w:i/>
          <w:sz w:val="21"/>
          <w:szCs w:val="21"/>
        </w:rPr>
      </w:pPr>
      <w:r>
        <w:rPr>
          <w:sz w:val="21"/>
          <w:szCs w:val="21"/>
        </w:rPr>
        <w:lastRenderedPageBreak/>
        <w:t>13</w:t>
      </w:r>
      <w:r w:rsidRPr="00BC707E">
        <w:rPr>
          <w:sz w:val="21"/>
          <w:szCs w:val="21"/>
        </w:rPr>
        <w:t xml:space="preserve">. </w:t>
      </w:r>
      <w:r>
        <w:rPr>
          <w:sz w:val="21"/>
          <w:szCs w:val="21"/>
        </w:rPr>
        <w:t>Д</w:t>
      </w:r>
      <w:r w:rsidRPr="00BC707E">
        <w:rPr>
          <w:sz w:val="21"/>
          <w:szCs w:val="21"/>
        </w:rPr>
        <w:t xml:space="preserve">ля оперативного уведомления по вопросам организационного характера и </w:t>
      </w:r>
      <w:r>
        <w:rPr>
          <w:sz w:val="21"/>
          <w:szCs w:val="21"/>
        </w:rPr>
        <w:t>взаимодействия с Заказчиком – А</w:t>
      </w:r>
      <w:r w:rsidRPr="00BC707E">
        <w:rPr>
          <w:sz w:val="21"/>
          <w:szCs w:val="21"/>
        </w:rPr>
        <w:t xml:space="preserve">О </w:t>
      </w:r>
      <w:r>
        <w:rPr>
          <w:sz w:val="21"/>
          <w:szCs w:val="21"/>
        </w:rPr>
        <w:t>«Челябинскгоргаз</w:t>
      </w:r>
      <w:r w:rsidRPr="00BC707E">
        <w:rPr>
          <w:sz w:val="21"/>
          <w:szCs w:val="21"/>
        </w:rPr>
        <w:t>», уполномочен ___________________ (</w:t>
      </w:r>
      <w:r w:rsidRPr="00BC707E">
        <w:rPr>
          <w:i/>
          <w:sz w:val="21"/>
          <w:szCs w:val="21"/>
        </w:rPr>
        <w:t xml:space="preserve">контактная информация уполномоченного лица: Ф.И.О., должность,  телефон и т.д.). </w:t>
      </w:r>
    </w:p>
    <w:p w:rsidR="00302BAF" w:rsidRPr="00BC707E" w:rsidRDefault="00302BAF" w:rsidP="00302BAF">
      <w:pPr>
        <w:pStyle w:val="ac"/>
        <w:ind w:firstLine="567"/>
        <w:rPr>
          <w:sz w:val="21"/>
          <w:szCs w:val="21"/>
        </w:rPr>
      </w:pPr>
      <w:r w:rsidRPr="00BC707E">
        <w:rPr>
          <w:sz w:val="21"/>
          <w:szCs w:val="21"/>
        </w:rPr>
        <w:t>1</w:t>
      </w:r>
      <w:r>
        <w:rPr>
          <w:sz w:val="21"/>
          <w:szCs w:val="21"/>
        </w:rPr>
        <w:t>4</w:t>
      </w:r>
      <w:r w:rsidRPr="00BC707E">
        <w:rPr>
          <w:sz w:val="21"/>
          <w:szCs w:val="21"/>
        </w:rPr>
        <w:t xml:space="preserve">. Сведения об Участнике </w:t>
      </w:r>
      <w:r>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 xml:space="preserve">Место нахождения Участника </w:t>
            </w:r>
            <w:r>
              <w:rPr>
                <w:sz w:val="21"/>
                <w:szCs w:val="21"/>
              </w:rPr>
              <w:t>маркетинговых исследований</w:t>
            </w:r>
          </w:p>
          <w:p w:rsidR="00302BAF" w:rsidRPr="00186B6F" w:rsidRDefault="00302BAF" w:rsidP="00234F17">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 xml:space="preserve">Место жительства Участника </w:t>
            </w:r>
            <w:r>
              <w:rPr>
                <w:sz w:val="21"/>
                <w:szCs w:val="21"/>
              </w:rPr>
              <w:t>маркетинговых исследований</w:t>
            </w:r>
            <w:r w:rsidRPr="00BE3DA7">
              <w:rPr>
                <w:sz w:val="21"/>
                <w:szCs w:val="21"/>
                <w:highlight w:val="cyan"/>
              </w:rPr>
              <w:t xml:space="preserve"> </w:t>
            </w:r>
          </w:p>
          <w:p w:rsidR="00302BAF" w:rsidRPr="00186B6F" w:rsidRDefault="00302BAF" w:rsidP="00234F17">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Почтовый адрес</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Фактический адрес</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ИНН</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КПП</w:t>
            </w:r>
          </w:p>
          <w:p w:rsidR="00302BAF" w:rsidRPr="00186B6F" w:rsidRDefault="00302BAF" w:rsidP="00234F17">
            <w:pPr>
              <w:pStyle w:val="ac"/>
              <w:spacing w:after="0"/>
              <w:ind w:firstLine="0"/>
              <w:rPr>
                <w:sz w:val="18"/>
                <w:szCs w:val="18"/>
              </w:rPr>
            </w:pPr>
            <w:r w:rsidRPr="00186B6F">
              <w:rPr>
                <w:i/>
                <w:sz w:val="18"/>
                <w:szCs w:val="18"/>
              </w:rPr>
              <w:t xml:space="preserve">(для </w:t>
            </w:r>
            <w:r>
              <w:rPr>
                <w:i/>
                <w:sz w:val="18"/>
                <w:szCs w:val="18"/>
              </w:rPr>
              <w:t>участника маркетинговых исследований</w:t>
            </w:r>
            <w:r w:rsidRPr="00186B6F">
              <w:rPr>
                <w:i/>
                <w:sz w:val="18"/>
                <w:szCs w:val="18"/>
              </w:rPr>
              <w:t xml:space="preserve"> - юридического лица)</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ОГРН</w:t>
            </w:r>
          </w:p>
          <w:p w:rsidR="00302BAF" w:rsidRPr="00186B6F" w:rsidRDefault="00302BAF" w:rsidP="00234F17">
            <w:pPr>
              <w:pStyle w:val="ac"/>
              <w:spacing w:after="0"/>
              <w:ind w:firstLine="0"/>
              <w:rPr>
                <w:sz w:val="18"/>
                <w:szCs w:val="18"/>
              </w:rPr>
            </w:pPr>
            <w:r w:rsidRPr="00186B6F">
              <w:rPr>
                <w:i/>
                <w:sz w:val="18"/>
                <w:szCs w:val="18"/>
              </w:rPr>
              <w:t xml:space="preserve">(для участника </w:t>
            </w:r>
            <w:r>
              <w:rPr>
                <w:i/>
                <w:sz w:val="18"/>
                <w:szCs w:val="18"/>
              </w:rPr>
              <w:t>маркетинговых исследований</w:t>
            </w:r>
            <w:r w:rsidRPr="001A6641">
              <w:rPr>
                <w:i/>
                <w:sz w:val="18"/>
                <w:szCs w:val="18"/>
              </w:rPr>
              <w:t xml:space="preserve"> </w:t>
            </w:r>
            <w:r w:rsidRPr="00186B6F">
              <w:rPr>
                <w:i/>
                <w:sz w:val="18"/>
                <w:szCs w:val="18"/>
              </w:rPr>
              <w:t>- юридического лица)</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ОГРНИП</w:t>
            </w:r>
          </w:p>
          <w:p w:rsidR="00302BAF" w:rsidRPr="00186B6F" w:rsidRDefault="00302BAF" w:rsidP="00234F17">
            <w:pPr>
              <w:pStyle w:val="ac"/>
              <w:spacing w:after="0"/>
              <w:ind w:firstLine="0"/>
              <w:rPr>
                <w:sz w:val="18"/>
                <w:szCs w:val="18"/>
              </w:rPr>
            </w:pPr>
            <w:r w:rsidRPr="00186B6F">
              <w:rPr>
                <w:i/>
                <w:sz w:val="18"/>
                <w:szCs w:val="18"/>
              </w:rPr>
              <w:t xml:space="preserve">(для участника </w:t>
            </w:r>
            <w:r>
              <w:rPr>
                <w:i/>
                <w:sz w:val="18"/>
                <w:szCs w:val="18"/>
              </w:rPr>
              <w:t>маркетинговых исследований</w:t>
            </w:r>
            <w:r w:rsidRPr="001A6641">
              <w:rPr>
                <w:i/>
                <w:sz w:val="18"/>
                <w:szCs w:val="18"/>
              </w:rPr>
              <w:t xml:space="preserve"> </w:t>
            </w:r>
            <w:r w:rsidRPr="00186B6F">
              <w:rPr>
                <w:i/>
                <w:sz w:val="18"/>
                <w:szCs w:val="18"/>
              </w:rPr>
              <w:t>- индивидуального предпринимателя)</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ОКТМО</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ОКПО</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ОКОПФ</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Банковские реквизиты</w:t>
            </w:r>
          </w:p>
          <w:p w:rsidR="00302BAF" w:rsidRPr="00186B6F" w:rsidRDefault="00302BAF" w:rsidP="00234F17">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Pr>
                <w:i/>
                <w:sz w:val="18"/>
                <w:szCs w:val="18"/>
              </w:rPr>
              <w:t>маркетинговых исследований</w:t>
            </w:r>
            <w:r w:rsidRPr="001A6641">
              <w:rPr>
                <w:i/>
                <w:sz w:val="18"/>
                <w:szCs w:val="18"/>
              </w:rPr>
              <w:t xml:space="preserve"> </w:t>
            </w:r>
            <w:r w:rsidRPr="00186B6F">
              <w:rPr>
                <w:i/>
                <w:sz w:val="18"/>
                <w:szCs w:val="18"/>
              </w:rPr>
              <w:t>в банке,  прочие банковские реквизиты)</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Телефон</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Факс</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Адрес электронной почты</w:t>
            </w:r>
          </w:p>
        </w:tc>
        <w:tc>
          <w:tcPr>
            <w:tcW w:w="4961" w:type="dxa"/>
          </w:tcPr>
          <w:p w:rsidR="00302BAF" w:rsidRPr="00BC707E" w:rsidRDefault="00302BAF" w:rsidP="00234F17">
            <w:pPr>
              <w:pStyle w:val="ac"/>
              <w:spacing w:after="0"/>
              <w:ind w:firstLine="0"/>
              <w:rPr>
                <w:sz w:val="21"/>
                <w:szCs w:val="21"/>
              </w:rPr>
            </w:pPr>
          </w:p>
        </w:tc>
      </w:tr>
    </w:tbl>
    <w:p w:rsidR="00302BAF" w:rsidRPr="00BC707E" w:rsidRDefault="00302BAF" w:rsidP="00302BAF">
      <w:pPr>
        <w:ind w:firstLine="709"/>
        <w:rPr>
          <w:b/>
          <w:sz w:val="21"/>
          <w:szCs w:val="21"/>
        </w:rPr>
      </w:pPr>
    </w:p>
    <w:p w:rsidR="00302BAF" w:rsidRPr="00BC707E" w:rsidRDefault="00302BAF" w:rsidP="00302BAF">
      <w:pPr>
        <w:ind w:firstLine="709"/>
        <w:rPr>
          <w:b/>
          <w:sz w:val="21"/>
          <w:szCs w:val="21"/>
        </w:rPr>
      </w:pPr>
      <w:r w:rsidRPr="00BC707E">
        <w:rPr>
          <w:b/>
          <w:sz w:val="21"/>
          <w:szCs w:val="21"/>
        </w:rPr>
        <w:t xml:space="preserve">Наименование участника </w:t>
      </w:r>
      <w:r>
        <w:rPr>
          <w:b/>
          <w:sz w:val="21"/>
          <w:szCs w:val="21"/>
        </w:rPr>
        <w:t>маркетинговых исследований</w:t>
      </w:r>
    </w:p>
    <w:p w:rsidR="00302BAF" w:rsidRPr="00BC707E" w:rsidRDefault="00302BAF" w:rsidP="00302BAF">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302BAF" w:rsidRPr="00DF39EC" w:rsidRDefault="00302BAF" w:rsidP="00302BAF">
      <w:pPr>
        <w:ind w:left="2520"/>
        <w:rPr>
          <w:sz w:val="21"/>
          <w:szCs w:val="21"/>
          <w:vertAlign w:val="superscript"/>
        </w:rPr>
      </w:pPr>
      <w:r w:rsidRPr="00BC707E">
        <w:rPr>
          <w:i/>
          <w:sz w:val="21"/>
          <w:szCs w:val="21"/>
          <w:vertAlign w:val="superscript"/>
        </w:rPr>
        <w:t>(подпись)</w:t>
      </w:r>
    </w:p>
    <w:p w:rsidR="00302BAF" w:rsidRDefault="00302BAF" w:rsidP="00302BAF">
      <w:pPr>
        <w:ind w:left="2520"/>
        <w:rPr>
          <w:sz w:val="21"/>
          <w:szCs w:val="21"/>
          <w:vertAlign w:val="superscript"/>
        </w:rPr>
      </w:pPr>
      <w:r w:rsidRPr="00DF39EC">
        <w:rPr>
          <w:sz w:val="21"/>
          <w:szCs w:val="21"/>
          <w:vertAlign w:val="superscript"/>
        </w:rPr>
        <w:t>МП</w:t>
      </w:r>
    </w:p>
    <w:p w:rsidR="00BC707E" w:rsidRDefault="00BC707E" w:rsidP="00302BAF">
      <w:pPr>
        <w:ind w:firstLine="709"/>
        <w:jc w:val="center"/>
        <w:rPr>
          <w:sz w:val="21"/>
          <w:szCs w:val="21"/>
          <w:vertAlign w:val="superscript"/>
        </w:rPr>
      </w:pP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в случае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вариантов)  </w:t>
      </w:r>
      <w:r w:rsidRPr="00BB26B4">
        <w:rPr>
          <w:sz w:val="21"/>
          <w:szCs w:val="21"/>
        </w:rPr>
        <w:t>в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2"/>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удостоверяемого)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Доверенность действительна  по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7"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8"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9"/>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6D4" w:rsidRDefault="008B46D4">
      <w:r>
        <w:separator/>
      </w:r>
    </w:p>
  </w:endnote>
  <w:endnote w:type="continuationSeparator" w:id="0">
    <w:p w:rsidR="008B46D4" w:rsidRDefault="008B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6D4" w:rsidRDefault="008B46D4">
      <w:r>
        <w:separator/>
      </w:r>
    </w:p>
  </w:footnote>
  <w:footnote w:type="continuationSeparator" w:id="0">
    <w:p w:rsidR="008B46D4" w:rsidRDefault="008B46D4">
      <w:r>
        <w:continuationSeparator/>
      </w:r>
    </w:p>
  </w:footnote>
  <w:footnote w:id="1">
    <w:p w:rsidR="00302BAF" w:rsidRDefault="00302BAF" w:rsidP="00302BAF">
      <w:pPr>
        <w:pStyle w:val="af7"/>
      </w:pPr>
      <w:r w:rsidRPr="00B20035">
        <w:rPr>
          <w:rStyle w:val="affff0"/>
        </w:rPr>
        <w:footnoteRef/>
      </w:r>
      <w:r w:rsidRPr="00B20035">
        <w:t xml:space="preserve"> При наличии сертификата «Газсерт»/ «Интергазсерт» Участник </w:t>
      </w:r>
      <w:r w:rsidRPr="00045121">
        <w:t xml:space="preserve">закупки </w:t>
      </w:r>
      <w:r w:rsidRPr="00B20035">
        <w:t>предоставляет в составе заявки надлежащим образом заверенные копии сертификатов Газсерт или Интергазсерт на предлагаемый для поставки товар</w:t>
      </w:r>
    </w:p>
  </w:footnote>
  <w:footnote w:id="2">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855207">
          <w:rPr>
            <w:noProof/>
          </w:rPr>
          <w:t>28</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1E"/>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189"/>
    <w:rsid w:val="001D0514"/>
    <w:rsid w:val="001D1799"/>
    <w:rsid w:val="001D1C4B"/>
    <w:rsid w:val="001D1D05"/>
    <w:rsid w:val="001D31AF"/>
    <w:rsid w:val="001D3858"/>
    <w:rsid w:val="001D4D12"/>
    <w:rsid w:val="001D4E35"/>
    <w:rsid w:val="001D50FC"/>
    <w:rsid w:val="001D52F2"/>
    <w:rsid w:val="001D5A4D"/>
    <w:rsid w:val="001D6047"/>
    <w:rsid w:val="001D60CD"/>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E7D8D"/>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81F"/>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2BAF"/>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5FF3"/>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60"/>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2FCF"/>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C3A"/>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B97"/>
    <w:rsid w:val="006C4E6C"/>
    <w:rsid w:val="006C53B1"/>
    <w:rsid w:val="006C6004"/>
    <w:rsid w:val="006C61AF"/>
    <w:rsid w:val="006C64A5"/>
    <w:rsid w:val="006C6BAC"/>
    <w:rsid w:val="006C6C3E"/>
    <w:rsid w:val="006C7267"/>
    <w:rsid w:val="006C73B4"/>
    <w:rsid w:val="006C780A"/>
    <w:rsid w:val="006C7C52"/>
    <w:rsid w:val="006D0108"/>
    <w:rsid w:val="006D0387"/>
    <w:rsid w:val="006D0B5F"/>
    <w:rsid w:val="006D0E05"/>
    <w:rsid w:val="006D0ED1"/>
    <w:rsid w:val="006D149F"/>
    <w:rsid w:val="006D1798"/>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2A5A"/>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90E"/>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207"/>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46D4"/>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692"/>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29C"/>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0B73"/>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175E0"/>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1E4B"/>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4C67"/>
    <w:rsid w:val="00E35272"/>
    <w:rsid w:val="00E35361"/>
    <w:rsid w:val="00E3609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57E"/>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A71"/>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FB5634"/>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s://etpgpb.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tpgpb.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yperlink" Target="https://etpgpb.ru/" TargetMode="External"/><Relationship Id="rId10" Type="http://schemas.openxmlformats.org/officeDocument/2006/relationships/footer" Target="footer1.xml"/><Relationship Id="rId19" Type="http://schemas.openxmlformats.org/officeDocument/2006/relationships/hyperlink" Target="https://etpgpb.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zakupki.gov.ru"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26AC-1AFB-45B7-BD63-0C968320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296</TotalTime>
  <Pages>34</Pages>
  <Words>15869</Words>
  <Characters>90456</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106113</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160</cp:revision>
  <cp:lastPrinted>2020-05-12T02:13:00Z</cp:lastPrinted>
  <dcterms:created xsi:type="dcterms:W3CDTF">2021-07-20T09:55:00Z</dcterms:created>
  <dcterms:modified xsi:type="dcterms:W3CDTF">2021-12-03T07:41:00Z</dcterms:modified>
</cp:coreProperties>
</file>