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BB10C8">
        <w:rPr>
          <w:b/>
          <w:caps/>
          <w:sz w:val="21"/>
          <w:szCs w:val="21"/>
        </w:rPr>
        <w:t>строительно-монтажных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444C0A">
        <w:rPr>
          <w:b/>
          <w:caps/>
          <w:sz w:val="21"/>
          <w:szCs w:val="21"/>
        </w:rPr>
        <w:t>1453</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351EED">
        <w:rPr>
          <w:sz w:val="20"/>
          <w:szCs w:val="20"/>
          <w:lang w:val="en-US"/>
        </w:rPr>
        <w:t>D.Zalyalyutdinova</w:t>
      </w:r>
      <w:r w:rsidR="00E362C1" w:rsidRPr="00E362C1">
        <w:rPr>
          <w:sz w:val="20"/>
          <w:szCs w:val="20"/>
        </w:rPr>
        <w:t>@chelgaz.ru</w:t>
      </w:r>
    </w:p>
    <w:p w:rsidR="00BD3D45" w:rsidRPr="00351EED" w:rsidRDefault="00BD3D45" w:rsidP="00BD3D45">
      <w:pPr>
        <w:widowControl w:val="0"/>
        <w:ind w:firstLine="567"/>
        <w:jc w:val="both"/>
        <w:rPr>
          <w:sz w:val="20"/>
          <w:szCs w:val="20"/>
          <w:lang w:val="en-US"/>
        </w:rPr>
      </w:pPr>
      <w:r w:rsidRPr="00E362C1">
        <w:rPr>
          <w:sz w:val="20"/>
          <w:szCs w:val="20"/>
        </w:rPr>
        <w:t xml:space="preserve">Контактный телефон: </w:t>
      </w:r>
      <w:r w:rsidR="00E362C1" w:rsidRPr="00E362C1">
        <w:rPr>
          <w:sz w:val="20"/>
          <w:szCs w:val="20"/>
        </w:rPr>
        <w:t>7(351)</w:t>
      </w:r>
      <w:r w:rsidR="00351EED">
        <w:rPr>
          <w:sz w:val="20"/>
          <w:szCs w:val="20"/>
          <w:lang w:val="en-US"/>
        </w:rPr>
        <w:t>232-01-57</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E35ADA" w:rsidP="00455451">
            <w:pPr>
              <w:widowControl w:val="0"/>
              <w:jc w:val="both"/>
              <w:rPr>
                <w:bCs/>
                <w:sz w:val="20"/>
                <w:szCs w:val="20"/>
                <w:lang w:val="en-US"/>
              </w:rPr>
            </w:pPr>
            <w:hyperlink r:id="rId20" w:history="1">
              <w:r w:rsidR="00351EED" w:rsidRPr="00A5243E">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w:t>
            </w:r>
            <w:r w:rsidR="00351EED">
              <w:rPr>
                <w:sz w:val="20"/>
                <w:szCs w:val="20"/>
              </w:rPr>
              <w:t>232-01-57</w:t>
            </w:r>
          </w:p>
          <w:p w:rsidR="00530B6F" w:rsidRDefault="00351EED" w:rsidP="00455451">
            <w:pPr>
              <w:widowControl w:val="0"/>
              <w:jc w:val="both"/>
              <w:rPr>
                <w:sz w:val="20"/>
                <w:szCs w:val="20"/>
              </w:rPr>
            </w:pPr>
            <w:r>
              <w:rPr>
                <w:sz w:val="20"/>
                <w:szCs w:val="20"/>
              </w:rPr>
              <w:t>Залялютдинова Дина Галимьяновна</w:t>
            </w:r>
          </w:p>
          <w:p w:rsidR="00351EED" w:rsidRPr="00A93DBC" w:rsidRDefault="00351EED" w:rsidP="00455451">
            <w:pPr>
              <w:widowControl w:val="0"/>
              <w:jc w:val="both"/>
              <w:rPr>
                <w:sz w:val="20"/>
                <w:szCs w:val="20"/>
              </w:rPr>
            </w:pP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CC040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980C5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980C52" w:rsidRPr="00A93DBC" w:rsidRDefault="00980C52" w:rsidP="00980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80C52" w:rsidRPr="003F2044" w:rsidRDefault="00980C52" w:rsidP="00980C5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980C52" w:rsidRPr="003F2044" w:rsidRDefault="00980C52" w:rsidP="00980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C74972" w:rsidRDefault="00C74972" w:rsidP="00C74972">
            <w:r>
              <w:t xml:space="preserve">Выполнение строительно-монтажных работ по объектам: </w:t>
            </w:r>
          </w:p>
          <w:p w:rsidR="00C74972" w:rsidRDefault="00C74972" w:rsidP="00C74972">
            <w:pPr>
              <w:pStyle w:val="afffffff3"/>
              <w:numPr>
                <w:ilvl w:val="0"/>
                <w:numId w:val="45"/>
              </w:numPr>
              <w:spacing w:line="240" w:lineRule="exact"/>
            </w:pPr>
            <w:r>
              <w:t>г. Челябинск, ул. Кутузова,1. Технологическое присоединение».</w:t>
            </w:r>
          </w:p>
          <w:p w:rsidR="00C74972" w:rsidRDefault="00C74972" w:rsidP="00C74972">
            <w:pPr>
              <w:pStyle w:val="afffffff3"/>
              <w:numPr>
                <w:ilvl w:val="0"/>
                <w:numId w:val="45"/>
              </w:numPr>
              <w:spacing w:line="240" w:lineRule="exact"/>
            </w:pPr>
            <w:r>
              <w:t>г. Челябинск, ул. Мельничный тупик,12А. Технологическое присоединение».</w:t>
            </w:r>
          </w:p>
          <w:p w:rsidR="00C74972" w:rsidRDefault="00C74972" w:rsidP="00C74972">
            <w:pPr>
              <w:pStyle w:val="afffffff3"/>
              <w:numPr>
                <w:ilvl w:val="0"/>
                <w:numId w:val="45"/>
              </w:numPr>
              <w:spacing w:line="240" w:lineRule="exact"/>
            </w:pPr>
            <w:r>
              <w:t>г. Челябинск, пер. Волынский,5. Технологическое присоединение».</w:t>
            </w:r>
          </w:p>
          <w:p w:rsidR="00C74972" w:rsidRDefault="00C74972" w:rsidP="00C74972">
            <w:pPr>
              <w:pStyle w:val="afffffff3"/>
              <w:numPr>
                <w:ilvl w:val="0"/>
                <w:numId w:val="45"/>
              </w:numPr>
              <w:spacing w:line="240" w:lineRule="exact"/>
            </w:pPr>
            <w:r>
              <w:t>г. Челябинск, п. новосинеглазово, ул. Пугачева,36. Технологическое присоединение».</w:t>
            </w:r>
          </w:p>
          <w:p w:rsidR="00C74972" w:rsidRDefault="00C74972" w:rsidP="00C74972">
            <w:pPr>
              <w:pStyle w:val="afffffff3"/>
              <w:numPr>
                <w:ilvl w:val="0"/>
                <w:numId w:val="45"/>
              </w:numPr>
              <w:spacing w:line="240" w:lineRule="exact"/>
            </w:pPr>
            <w:r>
              <w:t>г. Челябинск, Ленинский район, ул. Эстонская,10. Технологическое присоединение».</w:t>
            </w:r>
          </w:p>
          <w:p w:rsidR="00980C52" w:rsidRPr="00A15913" w:rsidRDefault="00980C52" w:rsidP="00980C52">
            <w:pPr>
              <w:jc w:val="both"/>
              <w:rPr>
                <w:sz w:val="20"/>
                <w:szCs w:val="20"/>
              </w:rPr>
            </w:pP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C74972" w:rsidP="009D51D6">
            <w:pPr>
              <w:jc w:val="both"/>
              <w:rPr>
                <w:sz w:val="20"/>
                <w:szCs w:val="20"/>
              </w:rPr>
            </w:pPr>
            <w:r>
              <w:rPr>
                <w:sz w:val="20"/>
                <w:szCs w:val="20"/>
              </w:rPr>
              <w:t xml:space="preserve">1 261 436,04 </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9D51D6" w:rsidRPr="00A15913" w:rsidRDefault="00C74972" w:rsidP="009D51D6">
            <w:pPr>
              <w:jc w:val="both"/>
              <w:rPr>
                <w:sz w:val="20"/>
                <w:szCs w:val="20"/>
              </w:rPr>
            </w:pPr>
            <w:r>
              <w:rPr>
                <w:sz w:val="20"/>
                <w:szCs w:val="20"/>
              </w:rPr>
              <w:t>1 051 196,70</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7.3. Сведения о начальной (максимальной) цене единицы каждого товара, работы, </w:t>
            </w:r>
            <w:r w:rsidRPr="00A15913">
              <w:rPr>
                <w:sz w:val="20"/>
                <w:szCs w:val="20"/>
              </w:rPr>
              <w:lastRenderedPageBreak/>
              <w:t>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4"/>
                <w:szCs w:val="4"/>
              </w:rPr>
            </w:pPr>
            <w:r w:rsidRPr="00A15913">
              <w:rPr>
                <w:sz w:val="20"/>
                <w:szCs w:val="20"/>
              </w:rPr>
              <w:lastRenderedPageBreak/>
              <w:fldChar w:fldCharType="begin"/>
            </w:r>
            <w:r w:rsidRPr="00A15913">
              <w:rPr>
                <w:sz w:val="20"/>
                <w:szCs w:val="20"/>
              </w:rPr>
              <w:instrText xml:space="preserve"> REF  цена_единицы  \* MERGEFORMAT </w:instrText>
            </w:r>
            <w:r w:rsidRPr="00A15913">
              <w:rPr>
                <w:sz w:val="20"/>
                <w:szCs w:val="20"/>
              </w:rPr>
              <w:fldChar w:fldCharType="separate"/>
            </w:r>
            <w:r w:rsidRPr="00A15913">
              <w:rPr>
                <w:sz w:val="20"/>
                <w:szCs w:val="20"/>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A15913" w:rsidTr="00094FAC">
              <w:tc>
                <w:tcPr>
                  <w:tcW w:w="454" w:type="dxa"/>
                </w:tcPr>
                <w:p w:rsidR="00094FAC" w:rsidRPr="00A15913" w:rsidRDefault="00094FAC" w:rsidP="00094FAC">
                  <w:pPr>
                    <w:ind w:left="-57" w:right="-57"/>
                    <w:jc w:val="center"/>
                    <w:rPr>
                      <w:sz w:val="16"/>
                      <w:szCs w:val="16"/>
                    </w:rPr>
                  </w:pPr>
                  <w:r w:rsidRPr="00A15913">
                    <w:rPr>
                      <w:sz w:val="16"/>
                      <w:szCs w:val="16"/>
                    </w:rPr>
                    <w:t>№</w:t>
                  </w:r>
                </w:p>
                <w:p w:rsidR="00094FAC" w:rsidRPr="00A15913" w:rsidRDefault="00094FAC" w:rsidP="00094FAC">
                  <w:pPr>
                    <w:ind w:left="-57" w:right="-57"/>
                    <w:jc w:val="center"/>
                    <w:rPr>
                      <w:sz w:val="16"/>
                      <w:szCs w:val="16"/>
                    </w:rPr>
                  </w:pPr>
                  <w:r w:rsidRPr="00A15913">
                    <w:rPr>
                      <w:sz w:val="16"/>
                      <w:szCs w:val="16"/>
                    </w:rPr>
                    <w:t>п/п</w:t>
                  </w:r>
                </w:p>
              </w:tc>
              <w:tc>
                <w:tcPr>
                  <w:tcW w:w="2715" w:type="dxa"/>
                </w:tcPr>
                <w:p w:rsidR="00094FAC" w:rsidRPr="00295F5E" w:rsidRDefault="00094FAC" w:rsidP="00094FAC">
                  <w:pPr>
                    <w:ind w:left="-57" w:right="-57"/>
                    <w:jc w:val="center"/>
                    <w:rPr>
                      <w:sz w:val="16"/>
                      <w:szCs w:val="16"/>
                    </w:rPr>
                  </w:pPr>
                  <w:r w:rsidRPr="00295F5E">
                    <w:rPr>
                      <w:sz w:val="16"/>
                      <w:szCs w:val="16"/>
                    </w:rPr>
                    <w:t>Наименование товара</w:t>
                  </w:r>
                  <w:r w:rsidR="00291C26">
                    <w:rPr>
                      <w:sz w:val="16"/>
                      <w:szCs w:val="16"/>
                    </w:rPr>
                    <w:t>, работы, услуги</w:t>
                  </w:r>
                </w:p>
              </w:tc>
              <w:tc>
                <w:tcPr>
                  <w:tcW w:w="1559"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lastRenderedPageBreak/>
                    <w:t>с НДС 20%</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094FAC" w:rsidRPr="00295F5E" w:rsidRDefault="00094FAC" w:rsidP="00094FAC">
                  <w:pPr>
                    <w:ind w:left="-57" w:right="-57"/>
                    <w:jc w:val="center"/>
                    <w:rPr>
                      <w:sz w:val="16"/>
                      <w:szCs w:val="16"/>
                    </w:rPr>
                  </w:pPr>
                  <w:r w:rsidRPr="00295F5E">
                    <w:rPr>
                      <w:sz w:val="16"/>
                      <w:szCs w:val="16"/>
                    </w:rPr>
                    <w:lastRenderedPageBreak/>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lastRenderedPageBreak/>
                    <w:t>без НДС</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210B89" w:rsidRPr="00A15913" w:rsidTr="00635D24">
              <w:tc>
                <w:tcPr>
                  <w:tcW w:w="454" w:type="dxa"/>
                </w:tcPr>
                <w:p w:rsidR="00210B89" w:rsidRPr="00A15913" w:rsidRDefault="00210B89" w:rsidP="00210B89">
                  <w:pPr>
                    <w:ind w:left="-57" w:right="-57"/>
                    <w:rPr>
                      <w:sz w:val="16"/>
                      <w:szCs w:val="16"/>
                    </w:rPr>
                  </w:pPr>
                  <w:r w:rsidRPr="00A15913">
                    <w:rPr>
                      <w:sz w:val="16"/>
                      <w:szCs w:val="16"/>
                    </w:rPr>
                    <w:lastRenderedPageBreak/>
                    <w:t>1.</w:t>
                  </w:r>
                </w:p>
              </w:tc>
              <w:tc>
                <w:tcPr>
                  <w:tcW w:w="2715" w:type="dxa"/>
                </w:tcPr>
                <w:p w:rsidR="00C74972" w:rsidRDefault="00C74972" w:rsidP="00C74972">
                  <w:r>
                    <w:t xml:space="preserve">Выполнение строительно-монтажных работ по объектам: </w:t>
                  </w:r>
                </w:p>
                <w:p w:rsidR="00C74972" w:rsidRDefault="00C74972" w:rsidP="00C74972">
                  <w:r>
                    <w:t>1)</w:t>
                  </w:r>
                  <w:r>
                    <w:tab/>
                    <w:t>г. Челябинск, ул. Кутузова,1. Технологическое присоединение».</w:t>
                  </w:r>
                </w:p>
                <w:p w:rsidR="00C74972" w:rsidRDefault="00C74972" w:rsidP="00C74972">
                  <w:r>
                    <w:t>2)</w:t>
                  </w:r>
                  <w:r>
                    <w:tab/>
                    <w:t>г. Челябинск, ул. Мельничный тупик,12А. Технологическое присоединение».</w:t>
                  </w:r>
                </w:p>
                <w:p w:rsidR="00C74972" w:rsidRDefault="00C74972" w:rsidP="00C74972">
                  <w:r>
                    <w:t>3)</w:t>
                  </w:r>
                  <w:r>
                    <w:tab/>
                    <w:t>г. Челябинск, пер. Волынский,5. Технологическое присоединение».</w:t>
                  </w:r>
                </w:p>
                <w:p w:rsidR="00C74972" w:rsidRDefault="00C74972" w:rsidP="00C74972">
                  <w:r>
                    <w:t>4)</w:t>
                  </w:r>
                  <w:r>
                    <w:tab/>
                    <w:t>г. Челябинск, п. новосинеглазово, ул. Пугачева,36. Технологическое присоединение».</w:t>
                  </w:r>
                </w:p>
                <w:p w:rsidR="00210B89" w:rsidRPr="00A15913" w:rsidRDefault="00C74972" w:rsidP="00C74972">
                  <w:pPr>
                    <w:rPr>
                      <w:sz w:val="20"/>
                      <w:szCs w:val="20"/>
                    </w:rPr>
                  </w:pPr>
                  <w:r>
                    <w:t>5)</w:t>
                  </w:r>
                  <w:r>
                    <w:tab/>
                    <w:t>г. Челябинск, Ленинский район, ул. Эстонская,10. Технологическое присоединение».</w:t>
                  </w:r>
                </w:p>
              </w:tc>
              <w:tc>
                <w:tcPr>
                  <w:tcW w:w="1559" w:type="dxa"/>
                  <w:vAlign w:val="center"/>
                </w:tcPr>
                <w:p w:rsidR="00210B89" w:rsidRPr="00A15913" w:rsidRDefault="00C74972" w:rsidP="00C74972">
                  <w:pPr>
                    <w:ind w:left="-57" w:right="-57"/>
                    <w:jc w:val="center"/>
                    <w:rPr>
                      <w:sz w:val="16"/>
                      <w:szCs w:val="16"/>
                    </w:rPr>
                  </w:pPr>
                  <w:r>
                    <w:rPr>
                      <w:sz w:val="20"/>
                      <w:szCs w:val="20"/>
                    </w:rPr>
                    <w:t>1 261 436,04</w:t>
                  </w:r>
                </w:p>
              </w:tc>
              <w:tc>
                <w:tcPr>
                  <w:tcW w:w="1901" w:type="dxa"/>
                  <w:vAlign w:val="center"/>
                </w:tcPr>
                <w:p w:rsidR="00351EED" w:rsidRDefault="00351EED" w:rsidP="00351EED">
                  <w:pPr>
                    <w:rPr>
                      <w:sz w:val="20"/>
                      <w:szCs w:val="20"/>
                    </w:rPr>
                  </w:pPr>
                </w:p>
                <w:p w:rsidR="00C74972" w:rsidRPr="00A15913" w:rsidRDefault="00C74972" w:rsidP="00C74972">
                  <w:pPr>
                    <w:rPr>
                      <w:sz w:val="20"/>
                      <w:szCs w:val="20"/>
                    </w:rPr>
                  </w:pPr>
                  <w:r>
                    <w:rPr>
                      <w:sz w:val="20"/>
                      <w:szCs w:val="20"/>
                    </w:rPr>
                    <w:t>1 051 196,70</w:t>
                  </w:r>
                </w:p>
                <w:p w:rsidR="00351EED" w:rsidRPr="00A15913" w:rsidRDefault="00351EED" w:rsidP="00351EED">
                  <w:pPr>
                    <w:rPr>
                      <w:sz w:val="20"/>
                      <w:szCs w:val="20"/>
                    </w:rPr>
                  </w:pPr>
                  <w:r w:rsidRPr="002235C5">
                    <w:rPr>
                      <w:color w:val="000000" w:themeColor="text1"/>
                    </w:rPr>
                    <w:t xml:space="preserve"> </w:t>
                  </w:r>
                </w:p>
                <w:p w:rsidR="00210B89" w:rsidRPr="0039333B" w:rsidRDefault="00210B89" w:rsidP="00210B89">
                  <w:pPr>
                    <w:jc w:val="center"/>
                    <w:rPr>
                      <w:sz w:val="20"/>
                      <w:szCs w:val="20"/>
                    </w:rPr>
                  </w:pP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26181F">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26181F">
              <w:rPr>
                <w:noProof/>
                <w:sz w:val="20"/>
              </w:rPr>
              <w:t>актов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w:t>
            </w:r>
            <w:r w:rsidRPr="00A15913">
              <w:rPr>
                <w:sz w:val="20"/>
                <w:szCs w:val="20"/>
              </w:rPr>
              <w:lastRenderedPageBreak/>
              <w:t>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lastRenderedPageBreak/>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lastRenderedPageBreak/>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E35E79">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444C0A" w:rsidP="009D51D6">
            <w:pPr>
              <w:widowControl w:val="0"/>
              <w:suppressLineNumbers/>
              <w:suppressAutoHyphens/>
              <w:jc w:val="both"/>
              <w:rPr>
                <w:b/>
                <w:sz w:val="20"/>
                <w:szCs w:val="20"/>
              </w:rPr>
            </w:pPr>
            <w:r>
              <w:rPr>
                <w:b/>
                <w:sz w:val="20"/>
                <w:szCs w:val="20"/>
              </w:rPr>
              <w:t>23.12</w:t>
            </w:r>
            <w:bookmarkStart w:id="55" w:name="_GoBack"/>
            <w:bookmarkEnd w:id="55"/>
            <w:r w:rsidR="00C74972">
              <w:rPr>
                <w:b/>
                <w:sz w:val="20"/>
                <w:szCs w:val="20"/>
              </w:rPr>
              <w:t>.2021</w:t>
            </w:r>
          </w:p>
          <w:p w:rsidR="009D51D6" w:rsidRPr="001E65B5" w:rsidRDefault="009D51D6" w:rsidP="001E65B5">
            <w:pPr>
              <w:tabs>
                <w:tab w:val="left" w:pos="10260"/>
              </w:tabs>
              <w:autoSpaceDE w:val="0"/>
              <w:autoSpaceDN w:val="0"/>
              <w:adjustRightInd w:val="0"/>
              <w:jc w:val="both"/>
              <w:outlineLvl w:val="0"/>
              <w:rPr>
                <w:sz w:val="20"/>
                <w:szCs w:val="20"/>
                <w:highlight w:val="yellow"/>
              </w:rPr>
            </w:pPr>
            <w:r w:rsidRPr="006C2D80">
              <w:rPr>
                <w:sz w:val="20"/>
                <w:szCs w:val="20"/>
                <w:highlight w:val="yellow"/>
              </w:rPr>
              <w:t>1</w:t>
            </w:r>
            <w:r w:rsidR="00C74972">
              <w:rPr>
                <w:sz w:val="20"/>
                <w:szCs w:val="20"/>
                <w:highlight w:val="yellow"/>
              </w:rPr>
              <w:t>2</w:t>
            </w:r>
            <w:r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 xml:space="preserve">Форма запроса о разъяснении положений Документации о маркетинговых </w:t>
            </w:r>
            <w:r w:rsidRPr="00A15913">
              <w:rPr>
                <w:sz w:val="20"/>
                <w:szCs w:val="20"/>
              </w:rPr>
              <w:lastRenderedPageBreak/>
              <w:t>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444C0A" w:rsidRDefault="00444C0A" w:rsidP="009D51D6">
            <w:pPr>
              <w:tabs>
                <w:tab w:val="left" w:pos="10260"/>
              </w:tabs>
              <w:autoSpaceDE w:val="0"/>
              <w:autoSpaceDN w:val="0"/>
              <w:adjustRightInd w:val="0"/>
              <w:jc w:val="both"/>
              <w:outlineLvl w:val="0"/>
              <w:rPr>
                <w:b/>
                <w:sz w:val="20"/>
                <w:szCs w:val="20"/>
              </w:rPr>
            </w:pPr>
            <w:r>
              <w:rPr>
                <w:b/>
                <w:sz w:val="20"/>
                <w:szCs w:val="20"/>
              </w:rPr>
              <w:t>20.12.</w:t>
            </w:r>
            <w:r w:rsidR="00C74972">
              <w:rPr>
                <w:b/>
                <w:sz w:val="20"/>
                <w:szCs w:val="20"/>
              </w:rPr>
              <w:t>2021</w:t>
            </w:r>
            <w:r>
              <w:rPr>
                <w:b/>
                <w:sz w:val="20"/>
                <w:szCs w:val="20"/>
              </w:rPr>
              <w:t xml:space="preserve">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444C0A">
              <w:rPr>
                <w:b/>
                <w:sz w:val="20"/>
                <w:szCs w:val="20"/>
              </w:rPr>
              <w:t>24.12.2021</w:t>
            </w:r>
          </w:p>
          <w:p w:rsidR="009D51D6" w:rsidRPr="00A15913" w:rsidRDefault="00444C0A" w:rsidP="009D51D6">
            <w:pPr>
              <w:tabs>
                <w:tab w:val="left" w:pos="10260"/>
              </w:tabs>
              <w:autoSpaceDE w:val="0"/>
              <w:autoSpaceDN w:val="0"/>
              <w:adjustRightInd w:val="0"/>
              <w:jc w:val="both"/>
              <w:outlineLvl w:val="0"/>
              <w:rPr>
                <w:sz w:val="20"/>
                <w:szCs w:val="20"/>
              </w:rPr>
            </w:pPr>
            <w:r>
              <w:rPr>
                <w:sz w:val="20"/>
                <w:szCs w:val="20"/>
              </w:rPr>
              <w:t>23</w:t>
            </w:r>
            <w:r w:rsidR="009D51D6">
              <w:rPr>
                <w:sz w:val="20"/>
                <w:szCs w:val="20"/>
              </w:rPr>
              <w:t xml:space="preserve"> часов </w:t>
            </w:r>
            <w:r>
              <w:rPr>
                <w:sz w:val="20"/>
                <w:szCs w:val="20"/>
              </w:rPr>
              <w:t>59</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444C0A">
              <w:rPr>
                <w:b/>
                <w:sz w:val="20"/>
                <w:szCs w:val="20"/>
              </w:rPr>
              <w:t>25.12.</w:t>
            </w:r>
            <w:r w:rsidR="00C74972">
              <w:rPr>
                <w:b/>
                <w:sz w:val="20"/>
                <w:szCs w:val="20"/>
              </w:rPr>
              <w:t>2021</w:t>
            </w:r>
          </w:p>
          <w:p w:rsidR="009D51D6" w:rsidRPr="00A15913" w:rsidRDefault="00444C0A" w:rsidP="009D51D6">
            <w:pPr>
              <w:tabs>
                <w:tab w:val="left" w:pos="10260"/>
              </w:tabs>
              <w:autoSpaceDE w:val="0"/>
              <w:autoSpaceDN w:val="0"/>
              <w:adjustRightInd w:val="0"/>
              <w:jc w:val="both"/>
              <w:outlineLvl w:val="0"/>
              <w:rPr>
                <w:sz w:val="20"/>
                <w:szCs w:val="20"/>
              </w:rPr>
            </w:pPr>
            <w:r>
              <w:rPr>
                <w:sz w:val="20"/>
                <w:szCs w:val="20"/>
              </w:rPr>
              <w:t>00</w:t>
            </w:r>
            <w:r w:rsidR="009D51D6">
              <w:rPr>
                <w:sz w:val="20"/>
                <w:szCs w:val="20"/>
              </w:rPr>
              <w:t xml:space="preserve"> часов 0</w:t>
            </w:r>
            <w:r>
              <w:rPr>
                <w:sz w:val="20"/>
                <w:szCs w:val="20"/>
              </w:rPr>
              <w:t>0</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444C0A">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00444C0A">
              <w:rPr>
                <w:b/>
                <w:sz w:val="20"/>
                <w:szCs w:val="20"/>
              </w:rPr>
              <w:t>29.12</w:t>
            </w:r>
            <w:r w:rsidR="00C74972">
              <w:rPr>
                <w:b/>
                <w:sz w:val="20"/>
                <w:szCs w:val="20"/>
              </w:rPr>
              <w:t>.2021</w:t>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lastRenderedPageBreak/>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351EED" w:rsidP="00221480">
                  <w:pPr>
                    <w:pStyle w:val="afffffff8"/>
                    <w:jc w:val="center"/>
                    <w:rPr>
                      <w:b/>
                      <w:bCs/>
                      <w:sz w:val="20"/>
                      <w:szCs w:val="20"/>
                    </w:rPr>
                  </w:pPr>
                  <w:r>
                    <w:rPr>
                      <w:b/>
                      <w:bCs/>
                      <w:sz w:val="20"/>
                      <w:szCs w:val="20"/>
                    </w:rPr>
                    <w:t>1</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351EED" w:rsidP="00221480">
                  <w:pPr>
                    <w:pStyle w:val="afffffff8"/>
                    <w:jc w:val="center"/>
                    <w:rPr>
                      <w:b/>
                      <w:bCs/>
                      <w:sz w:val="20"/>
                      <w:szCs w:val="20"/>
                    </w:rPr>
                  </w:pPr>
                  <w:r>
                    <w:rPr>
                      <w:b/>
                      <w:bCs/>
                      <w:sz w:val="20"/>
                      <w:szCs w:val="20"/>
                    </w:rPr>
                    <w:t>9</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1.05pt" o:ole="" fillcolor="window">
                        <v:imagedata r:id="rId22" o:title=""/>
                      </v:shape>
                      <o:OLEObject Type="Embed" ProgID="Equation.3" ShapeID="_x0000_i1025" DrawAspect="Content" ObjectID="_1701263193"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 по заявке i-го Участника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351EED">
            <w:pPr>
              <w:jc w:val="center"/>
              <w:rPr>
                <w:rFonts w:eastAsia="Calibri"/>
                <w:bCs/>
                <w:sz w:val="18"/>
                <w:szCs w:val="18"/>
                <w:lang w:eastAsia="en-US"/>
              </w:rPr>
            </w:pPr>
            <w:r>
              <w:rPr>
                <w:rFonts w:eastAsia="Calibri"/>
                <w:bCs/>
                <w:sz w:val="18"/>
                <w:szCs w:val="18"/>
                <w:lang w:eastAsia="en-US"/>
              </w:rPr>
              <w:t>0.</w:t>
            </w:r>
            <w:r w:rsidR="00351EED">
              <w:rPr>
                <w:rFonts w:eastAsia="Calibri"/>
                <w:bCs/>
                <w:sz w:val="18"/>
                <w:szCs w:val="18"/>
                <w:lang w:eastAsia="en-US"/>
              </w:rPr>
              <w:t>5</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lastRenderedPageBreak/>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351EED">
            <w:pPr>
              <w:jc w:val="center"/>
              <w:rPr>
                <w:rFonts w:eastAsia="Calibri"/>
                <w:sz w:val="20"/>
                <w:szCs w:val="20"/>
                <w:lang w:eastAsia="en-US"/>
              </w:rPr>
            </w:pPr>
            <w:r w:rsidRPr="00DC4C6C">
              <w:rPr>
                <w:rFonts w:eastAsia="Calibri"/>
                <w:sz w:val="20"/>
                <w:szCs w:val="20"/>
                <w:lang w:eastAsia="en-US"/>
              </w:rPr>
              <w:t>0.</w:t>
            </w:r>
            <w:r w:rsidR="00351EED">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 xml:space="preserve">Опыт выполнения аналогичных работ (оказания аналогичных услуг) в натуральном выражении за </w:t>
            </w:r>
            <w:r w:rsidRPr="0059627B">
              <w:rPr>
                <w:rFonts w:eastAsia="Calibri"/>
                <w:sz w:val="20"/>
                <w:szCs w:val="20"/>
                <w:lang w:eastAsia="en-US"/>
              </w:rPr>
              <w:lastRenderedPageBreak/>
              <w:t>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351EED">
            <w:pPr>
              <w:jc w:val="center"/>
              <w:rPr>
                <w:rFonts w:eastAsia="Calibri"/>
                <w:sz w:val="20"/>
                <w:szCs w:val="20"/>
                <w:lang w:eastAsia="en-US"/>
              </w:rPr>
            </w:pPr>
            <w:r w:rsidRPr="0059627B">
              <w:rPr>
                <w:rFonts w:eastAsia="Calibri"/>
                <w:sz w:val="20"/>
                <w:szCs w:val="20"/>
                <w:lang w:eastAsia="en-US"/>
              </w:rPr>
              <w:lastRenderedPageBreak/>
              <w:t>0.</w:t>
            </w:r>
            <w:r w:rsidR="00351EED">
              <w:rPr>
                <w:rFonts w:eastAsia="Calibri"/>
                <w:sz w:val="20"/>
                <w:szCs w:val="20"/>
                <w:lang w:eastAsia="en-US"/>
              </w:rPr>
              <w:t>2</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xml:space="preserve">, предшествующих </w:t>
            </w:r>
            <w:r w:rsidRPr="00053016">
              <w:rPr>
                <w:rFonts w:eastAsia="Calibri"/>
                <w:sz w:val="20"/>
                <w:szCs w:val="20"/>
                <w:lang w:eastAsia="en-US"/>
              </w:rPr>
              <w:lastRenderedPageBreak/>
              <w:t>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lastRenderedPageBreak/>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lastRenderedPageBreak/>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lastRenderedPageBreak/>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DA" w:rsidRDefault="00E35ADA">
      <w:r>
        <w:separator/>
      </w:r>
    </w:p>
  </w:endnote>
  <w:endnote w:type="continuationSeparator" w:id="0">
    <w:p w:rsidR="00E35ADA" w:rsidRDefault="00E3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DA" w:rsidRDefault="00E35ADA">
      <w:r>
        <w:separator/>
      </w:r>
    </w:p>
  </w:footnote>
  <w:footnote w:type="continuationSeparator" w:id="0">
    <w:p w:rsidR="00E35ADA" w:rsidRDefault="00E35ADA">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444C0A">
          <w:rPr>
            <w:noProof/>
          </w:rPr>
          <w:t>28</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51627F6"/>
    <w:multiLevelType w:val="hybridMultilevel"/>
    <w:tmpl w:val="4B7AD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3"/>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2"/>
  </w:num>
  <w:num w:numId="44">
    <w:abstractNumId w:val="4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7FB"/>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6519"/>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03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0B1C"/>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093"/>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0B89"/>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1EED"/>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4C0A"/>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008"/>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6B9D"/>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20"/>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0C52"/>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5EEE"/>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26"/>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C8"/>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972"/>
    <w:rsid w:val="00C74D68"/>
    <w:rsid w:val="00C753D0"/>
    <w:rsid w:val="00C75699"/>
    <w:rsid w:val="00C7607D"/>
    <w:rsid w:val="00C7745C"/>
    <w:rsid w:val="00C77F3F"/>
    <w:rsid w:val="00C77F52"/>
    <w:rsid w:val="00C807A5"/>
    <w:rsid w:val="00C80A4D"/>
    <w:rsid w:val="00C80CB8"/>
    <w:rsid w:val="00C80D6F"/>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40F"/>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1922"/>
    <w:rsid w:val="00E3309E"/>
    <w:rsid w:val="00E3322E"/>
    <w:rsid w:val="00E33724"/>
    <w:rsid w:val="00E337EC"/>
    <w:rsid w:val="00E346B1"/>
    <w:rsid w:val="00E346D2"/>
    <w:rsid w:val="00E35272"/>
    <w:rsid w:val="00E35361"/>
    <w:rsid w:val="00E35ADA"/>
    <w:rsid w:val="00E35E79"/>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96DA-356A-46F1-B5F9-7A29C852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17</TotalTime>
  <Pages>1</Pages>
  <Words>16023</Words>
  <Characters>91333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107142</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10</cp:revision>
  <cp:lastPrinted>2020-05-12T02:13:00Z</cp:lastPrinted>
  <dcterms:created xsi:type="dcterms:W3CDTF">2021-11-29T03:59:00Z</dcterms:created>
  <dcterms:modified xsi:type="dcterms:W3CDTF">2021-12-17T11:20:00Z</dcterms:modified>
</cp:coreProperties>
</file>