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3A2" w:rsidRPr="0004017B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218 470.40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B23A2" w:rsidRPr="0004017B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04017B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B23A2" w:rsidRPr="0004017B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04017B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B23A2" w:rsidRPr="0004017B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218 470.40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B23A2" w:rsidTr="00F92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F92F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23A2" w:rsidRDefault="001B23A2" w:rsidP="001B23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участка, расположенного по адресу: г. Челябинск, пос. Сухомесово, ул. Местная, 94, ЗУ 74:36:0312008:75</w:t>
            </w:r>
            <w:r w:rsidRPr="004B372B">
              <w:rPr>
                <w:rFonts w:ascii="Verdana" w:hAnsi="Verdana" w:cs="Verdana"/>
                <w:bCs/>
                <w:sz w:val="16"/>
                <w:szCs w:val="16"/>
              </w:rPr>
              <w:t xml:space="preserve">. </w:t>
            </w:r>
            <w:r w:rsidRPr="004B372B">
              <w:rPr>
                <w:rFonts w:ascii="Verdana" w:hAnsi="Verdana" w:cs="Verdana"/>
                <w:sz w:val="16"/>
                <w:szCs w:val="16"/>
              </w:rPr>
              <w:t>Технологическое присоединение.</w:t>
            </w:r>
          </w:p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 w:rsidP="001B23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1B23A2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г. Челябинск, пос. Сухомесово, ул. Местная, 94, ЗУ 74:36:0312008:75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218.470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3.225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6C7013" w:rsidRDefault="006C70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6C7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6C7013" w:rsidRDefault="006C7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Земляные работы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Е01-02-055-03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3,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2 946.80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13.9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Е01-01-009-24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траншей экскаватором &lt;обратная лопата&gt; с ковшом вместимостью 0,25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6 394.65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8.59395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Н=0.1 м,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3.2844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46*0.1*0.7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2, засыпка на всю глубину и на н-0,2 м,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0.0978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9.50616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13-3.22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10.758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9.78*1.1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Е01-02-061-03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3,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129.47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16.0072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3.8841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13*1800/1000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Т03-01-01-040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40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13*1800/1000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0.04745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0.05161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172.21521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13.32096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172.21521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12.64236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1, 4, 7; %=95 - по стр. 2, 8, 12; %=130 - по стр. 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(%=45 - по стр. 1, 4, 7; %=50 - по стр. 2, 8, 12; %=89 - по стр. 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0.6786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2.622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сигнальной ленты "ГАЗ" (применительно п. 1.10.98 т.ч. к ТЕРм 10). Прокладка волоконно-оптических кабелей в траншее,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0.3174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0.124752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Е24-02-004-01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Е24-02-003-01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концов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на выходе из земли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Е24-02-060-01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цокольного ввода газопровода из стальных труб в здание, условный диаметр газопровода до 50 мм, 10 вводов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8 722.01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892.82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8.852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С999-001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Цокольный ввод, Прайс цена 5600 без НДС (5600/6.8*1.05),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=5600/6.8*1.05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108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Н48= 0.275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0.5064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с гидравлическим испытанием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9 108.28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3 798.60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0.2118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0.024756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0.203472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0.4150829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0.2075414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0.108*3.14*0.6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 (колпака, заглушки),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0.000438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17 726.43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11 806.75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353.8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0.1549644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0.0451841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(0.138+0.10+0.2)/1000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С507-3019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марки "Friatherm starr PVC-C", рабочим давлением 25 атмосфер, диаметром 25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С301-3240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С507-2277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Переходы концентрические на Ру до 16 МПа (160 кгс/см2) диаметром условного прохода 50х40 мм, наружным диаметром и толщиной стенки 57х4-25х2,0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С507-0722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Заглушка полиэтиленовая с удлиненным хвостовиком SDR 11, диаметр 63 мм (ТУ2248-001-18425183-01),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Е24-02-007-02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седелок крановых полиэтиленовых с закладными нагревателями на газопроводе из полиэтиленовых труб, диаметры соединяемых труб 110х32, 110х63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С507-0856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Седелка полиэтиленовая с ответной нижней частью Д=110х63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4 815.97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3 046.09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0.7104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0.2253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С401-0104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дорожный, класс В10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установке дополнительных щитков добавлять к расценкам таблиц c 27-09-008 по 27-09-011,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С101-3911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Табличка,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Надземный газопровод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Е16-02-003-03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газоснабжения из стальных водогазопроводных неоцинкованных труб диаметром 25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4 042.01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0.3091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С103-0051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 с резьбой оцинкованные обыкновенные, диаметр условного прохода 25 мм, толщина стенки 3,2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 грунтовкой ГФ-021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0.0083367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за 2 раза,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0.0060131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(0.025*3.14*1)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Е16-05-001-01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 до 25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С302-0197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шаровые фланцевые "LD" для воды, нефтепродуктов, горюче-смазочных материалов, стандартнопроходные, из стали 20 типа КШ.Ц.Ф.025.040.02, давлением 4 МПа (40 кгс/см2), длиной 140 мм, условным диаметром 25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Испытания газопровода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0.1927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46+1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0.0376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46+1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Ц39-02-015-02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Гаммаграфический контроль трубопровода через две стенки, диаметр трубопровода 60 мм, толщина стенки до 5 мм, 1 снимок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щебеночного покрытия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8.2665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2.0925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31 936.21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5 678.70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3.3561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793.73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4.4928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Е27-04-005-04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27-04-005-01, 27-04-005-02, 27-04-005-03,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7.9065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90*35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Е27-06-024-02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и полупропитка с применением битума щебеночных оснований толщиной 5 см, 1000 м2 покрытия и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27 162.14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5.2317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294.18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1.7271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Т01-01-02-034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Т03-01-01-040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 бортовыми грузоподъемностью до 15 т на расстояние до 40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90*0.5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Е68-14-1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630.46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4.0956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Е27-02-010-02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4 686.81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4.5648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73.847247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38.316565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3.2914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0.124752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33; %=80 - по стр. 60, 105, 106)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33; %=60 - по стр. 60, 105, 106)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68.776747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24.510313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31, 35, 36, 47, 50, 52, 53, 55, 56, 62, 64, 67, 68, 101, 102, 104; %=142 - по стр. 70, 73, 111-113, 118; %=104 - по стр. 110, 117)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31, 35, 36, 47, 50, 52, 53, 55, 56, 62, 64, 67, 68, 101, 102, 104; %=95 - по стр. 70, 73, 111-113, 118; %=60 - по стр. 110, 117)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1.7791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78, 92)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78, 92)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13.68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114, 115)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114, 115)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27 135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6 211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246.06246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51.637525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3.2914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0.124752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33; %=80 - по стр. 60, 105, 106)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33; %=60 - по стр. 60, 105, 106)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4 055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240.99196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37.152673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1, 4, 7; %=95 - по стр. 2, 8, 12; %=130 - по стр. 3, 31, 35, 36, 47, 50, 52, 53, 55, 56, 62, 64, 67, 68, 101, 102, 104; %=142 - по стр. 70, 73, 111-113, 118; %=104 - по стр. 110, 117)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(%=45 - по стр. 1, 4, 7; %=50 - по стр. 2, 8, 12; %=89 - по стр. 3, 31, 35, 36, 47, 50, 52, 53, 55, 56, 62, 64, 67, 68, 101, 102, 104; %=95 - по стр. 70, 73, 111-113, 118; %=60 - по стр. 110, 117)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1.7791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0.0015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(%=128 - по стр. 78, 92)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(%=83 - по стр. 78, 92)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14.3586</w:t>
            </w: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10, 114, 115)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10, 114, 115)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НР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C7013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% СП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C7013" w:rsidRDefault="006C70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F17DC" w:rsidTr="00CF1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1B23A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коэффициентом текущих цен на 4 кв. 2020 К=6.8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218 470.40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17DC" w:rsidRDefault="00CF17D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C7013" w:rsidRDefault="006C70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6C7013" w:rsidRDefault="006C70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C7013"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53D" w:rsidRDefault="00D5453D">
      <w:pPr>
        <w:spacing w:after="0" w:line="240" w:lineRule="auto"/>
      </w:pPr>
      <w:r>
        <w:separator/>
      </w:r>
    </w:p>
  </w:endnote>
  <w:endnote w:type="continuationSeparator" w:id="0">
    <w:p w:rsidR="00D5453D" w:rsidRDefault="00D5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53D" w:rsidRDefault="00D5453D">
      <w:pPr>
        <w:spacing w:after="0" w:line="240" w:lineRule="auto"/>
      </w:pPr>
      <w:r>
        <w:separator/>
      </w:r>
    </w:p>
  </w:footnote>
  <w:footnote w:type="continuationSeparator" w:id="0">
    <w:p w:rsidR="00D5453D" w:rsidRDefault="00D5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DC"/>
    <w:rsid w:val="0004017B"/>
    <w:rsid w:val="0013416C"/>
    <w:rsid w:val="001B23A2"/>
    <w:rsid w:val="003D2510"/>
    <w:rsid w:val="004B372B"/>
    <w:rsid w:val="006C7013"/>
    <w:rsid w:val="008A184C"/>
    <w:rsid w:val="00CF17DC"/>
    <w:rsid w:val="00D5453D"/>
    <w:rsid w:val="00F9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41A1B8-1451-4046-A753-0AA11A05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A184C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A184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8A184C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18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8A184C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A1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2915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Татьяна Геннадьевна</dc:creator>
  <cp:keywords/>
  <dc:description/>
  <cp:lastModifiedBy>Пупышев Алексей Михайлович</cp:lastModifiedBy>
  <cp:revision>2</cp:revision>
  <cp:lastPrinted>2021-03-11T07:17:00Z</cp:lastPrinted>
  <dcterms:created xsi:type="dcterms:W3CDTF">2021-11-18T04:44:00Z</dcterms:created>
  <dcterms:modified xsi:type="dcterms:W3CDTF">2021-11-18T04:44:00Z</dcterms:modified>
</cp:coreProperties>
</file>